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napToGrid w:val="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 xml:space="preserve">附件</w:t>
      </w:r>
    </w:p>
    <w:p>
      <w:pPr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第二届</w:t>
      </w:r>
      <w:r w:rsidR="00E97953">
        <w:rPr>
          <w:rFonts w:hint="eastAsia"/>
          <w:b/>
          <w:sz w:val="28"/>
          <w:szCs w:val="28"/>
        </w:rPr>
        <w:t xml:space="preserve">中国科学院</w:t>
      </w:r>
      <w:r>
        <w:rPr>
          <w:rFonts w:hint="eastAsia"/>
          <w:b/>
          <w:sz w:val="28"/>
          <w:szCs w:val="28"/>
        </w:rPr>
        <w:t xml:space="preserve"> </w:t>
      </w:r>
      <w:r w:rsidR="00E97953">
        <w:rPr>
          <w:rFonts w:hint="eastAsia"/>
          <w:b/>
          <w:sz w:val="28"/>
          <w:szCs w:val="28"/>
        </w:rPr>
        <w:t xml:space="preserve">广东省科技成果对接会</w:t>
      </w:r>
    </w:p>
    <w:p>
      <w:pPr>
        <w:snapToGrid w:val="0"/>
        <w:jc w:val="center"/>
        <w:rPr>
          <w:szCs w:val="21"/>
        </w:rPr>
      </w:pPr>
      <w:r>
        <w:rPr>
          <w:rFonts w:hint="eastAsia"/>
          <w:b/>
          <w:sz w:val="28"/>
          <w:szCs w:val="28"/>
        </w:rPr>
        <w:t xml:space="preserve">优质科技成果</w:t>
      </w:r>
      <w:r w:rsidR="00E97953">
        <w:rPr>
          <w:b/>
          <w:sz w:val="28"/>
          <w:szCs w:val="28"/>
        </w:rPr>
        <w:t xml:space="preserve">登记表</w:t>
      </w:r>
    </w:p>
    <w:tbl>
      <w:tblPr>
        <w:tblStyle w:val="NormalTable"/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470"/>
        <w:gridCol w:w="2175"/>
        <w:gridCol w:w="660"/>
        <w:gridCol w:w="1785"/>
        <w:gridCol w:w="735"/>
        <w:gridCol w:w="2124"/>
      </w:tblGrid>
      <w:tr w:rsidTr="00461A7B">
        <w:trPr>
          <w:cantSplit/>
          <w:trHeight w:val="451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项目拥有者情况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单位名称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 w:rsidTr="00461A7B">
        <w:trPr>
          <w:cantSplit/>
          <w:trHeight w:val="421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联系人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E-mail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 w:rsidTr="00461A7B">
        <w:trPr>
          <w:cantSplit/>
          <w:trHeight w:val="421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联系电话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手机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传真</w:t>
            </w:r>
          </w:p>
        </w:tc>
        <w:tc>
          <w:tcPr>
            <w:tcW w:w="2124" w:type="dxa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 w:rsidTr="00461A7B">
        <w:trPr>
          <w:cantSplit/>
          <w:trHeight w:val="435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通讯地址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 w:rsidTr="00461A7B">
        <w:trPr>
          <w:cantSplit/>
          <w:trHeight w:val="651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单位介绍</w:t>
            </w:r>
            <w:r>
              <w:rPr>
                <w:szCs w:val="21"/>
              </w:rPr>
              <w:t xml:space="preserve">(200</w:t>
            </w:r>
            <w:r>
              <w:rPr>
                <w:szCs w:val="21"/>
              </w:rPr>
              <w:t xml:space="preserve">字内</w:t>
            </w:r>
            <w:r>
              <w:rPr>
                <w:szCs w:val="21"/>
              </w:rPr>
              <w:t xml:space="preserve">)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napToGrid w:val="0"/>
              <w:rPr>
                <w:szCs w:val="21"/>
              </w:rPr>
            </w:pPr>
          </w:p>
        </w:tc>
      </w:tr>
      <w:tr w:rsidTr="00461A7B">
        <w:trPr>
          <w:cantSplit/>
          <w:trHeight w:val="435"/>
          <w:jc w:val="center"/>
        </w:trPr>
        <w:tc>
          <w:tcPr>
            <w:tcW w:w="735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项目情况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项目名称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 w:rsidTr="00461A7B">
        <w:trPr>
          <w:cantSplit/>
          <w:trHeight w:val="1082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所属产业领域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人工智能及智能机器人</w:t>
            </w:r>
            <w:r>
              <w:rPr>
                <w:szCs w:val="21"/>
              </w:rPr>
              <w:t xml:space="preserve">  □</w:t>
            </w:r>
            <w:r>
              <w:rPr>
                <w:rFonts w:hint="eastAsia"/>
                <w:szCs w:val="21"/>
              </w:rPr>
              <w:t xml:space="preserve">低空经济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□</w:t>
            </w:r>
            <w:r>
              <w:rPr>
                <w:rFonts w:hint="eastAsia"/>
                <w:szCs w:val="21"/>
              </w:rPr>
              <w:t xml:space="preserve">新型储能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海洋牧场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生物医药</w:t>
            </w:r>
          </w:p>
        </w:tc>
      </w:tr>
      <w:tr w:rsidTr="00461A7B">
        <w:trPr>
          <w:cantSplit/>
          <w:trHeight w:val="1758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pacing w:val="-6"/>
                <w:szCs w:val="21"/>
              </w:rPr>
              <w:t xml:space="preserve">项目介绍（简介、技术特点、应用范围、市场前景、效益分析及对投资者要求。</w:t>
            </w:r>
            <w:r>
              <w:rPr>
                <w:spacing w:val="-6"/>
                <w:szCs w:val="21"/>
              </w:rPr>
              <w:t xml:space="preserve">500</w:t>
            </w:r>
            <w:r>
              <w:rPr>
                <w:spacing w:val="-6"/>
                <w:szCs w:val="21"/>
              </w:rPr>
              <w:t xml:space="preserve">字内）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 w:rsidTr="00461A7B">
        <w:trPr>
          <w:cantSplit/>
          <w:trHeight w:val="1401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参展</w:t>
            </w:r>
            <w:r>
              <w:rPr>
                <w:szCs w:val="21"/>
              </w:rPr>
              <w:t xml:space="preserve">实物或模型</w:t>
            </w:r>
            <w:r>
              <w:rPr>
                <w:rFonts w:hint="eastAsia"/>
                <w:szCs w:val="21"/>
              </w:rPr>
              <w:t xml:space="preserve">(</w:t>
            </w:r>
            <w:r>
              <w:rPr>
                <w:rFonts w:hint="eastAsia"/>
                <w:szCs w:val="21"/>
              </w:rPr>
              <w:t xml:space="preserve">列出</w:t>
            </w:r>
            <w:r>
              <w:rPr>
                <w:szCs w:val="21"/>
              </w:rPr>
              <w:t xml:space="preserve">尺寸和重量</w:t>
            </w:r>
            <w:r>
              <w:rPr>
                <w:rFonts w:hint="eastAsia"/>
                <w:szCs w:val="21"/>
              </w:rPr>
              <w:t xml:space="preserve">)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参展</w:t>
            </w:r>
            <w:r>
              <w:rPr>
                <w:szCs w:val="21"/>
              </w:rPr>
              <w:t xml:space="preserve">实物数量：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个</w:t>
            </w:r>
          </w:p>
          <w:p>
            <w:pPr>
              <w:snapToGrid w:val="0"/>
              <w:rPr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实物</w:t>
            </w:r>
            <w:r>
              <w:rPr>
                <w:szCs w:val="21"/>
              </w:rPr>
              <w:t xml:space="preserve">1.  </w:t>
            </w:r>
            <w:r>
              <w:rPr>
                <w:rFonts w:hint="eastAsia"/>
                <w:szCs w:val="21"/>
              </w:rPr>
              <w:t xml:space="preserve">名称：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大小</w:t>
            </w:r>
            <w:r>
              <w:rPr>
                <w:szCs w:val="21"/>
              </w:rPr>
              <w:t xml:space="preserve">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(</w:t>
            </w:r>
            <w:r>
              <w:rPr>
                <w:rFonts w:hint="eastAsia"/>
                <w:szCs w:val="21"/>
              </w:rPr>
              <w:t xml:space="preserve">长宽</w:t>
            </w:r>
            <w:r>
              <w:rPr>
                <w:szCs w:val="21"/>
              </w:rPr>
              <w:t xml:space="preserve">高单位</w:t>
            </w:r>
            <w:r>
              <w:rPr>
                <w:szCs w:val="21"/>
              </w:rPr>
              <w:t xml:space="preserve">cm)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重量：（</w:t>
            </w:r>
            <w:r>
              <w:rPr>
                <w:rFonts w:hint="eastAsia"/>
                <w:szCs w:val="21"/>
              </w:rPr>
              <w:t xml:space="preserve">kg</w:t>
            </w:r>
            <w:r>
              <w:rPr>
                <w:rFonts w:hint="eastAsia"/>
                <w:szCs w:val="21"/>
              </w:rPr>
              <w:t xml:space="preserve">）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实物</w:t>
            </w:r>
            <w:r>
              <w:rPr>
                <w:szCs w:val="21"/>
              </w:rPr>
              <w:t xml:space="preserve">2.  </w:t>
            </w:r>
            <w:r>
              <w:rPr>
                <w:rFonts w:hint="eastAsia"/>
                <w:szCs w:val="21"/>
              </w:rPr>
              <w:t xml:space="preserve">名称：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大小</w:t>
            </w:r>
            <w:r>
              <w:rPr>
                <w:szCs w:val="21"/>
              </w:rPr>
              <w:t xml:space="preserve">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(</w:t>
            </w:r>
            <w:r>
              <w:rPr>
                <w:rFonts w:hint="eastAsia"/>
                <w:szCs w:val="21"/>
              </w:rPr>
              <w:t xml:space="preserve">长宽</w:t>
            </w:r>
            <w:r>
              <w:rPr>
                <w:szCs w:val="21"/>
              </w:rPr>
              <w:t xml:space="preserve">高单位</w:t>
            </w:r>
            <w:r>
              <w:rPr>
                <w:szCs w:val="21"/>
              </w:rPr>
              <w:t xml:space="preserve">cm)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重量：（</w:t>
            </w:r>
            <w:r>
              <w:rPr>
                <w:rFonts w:hint="eastAsia"/>
                <w:szCs w:val="21"/>
              </w:rPr>
              <w:t xml:space="preserve">kg</w:t>
            </w:r>
            <w:r>
              <w:rPr>
                <w:rFonts w:hint="eastAsia"/>
                <w:szCs w:val="21"/>
              </w:rPr>
              <w:t xml:space="preserve">）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..</w:t>
            </w:r>
          </w:p>
        </w:tc>
      </w:tr>
      <w:tr w:rsidTr="00461A7B">
        <w:trPr>
          <w:cantSplit/>
          <w:trHeight w:val="536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是否拥有自主知识产权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是</w:t>
            </w:r>
            <w:r>
              <w:rPr>
                <w:szCs w:val="21"/>
              </w:rPr>
              <w:t xml:space="preserve">        □</w:t>
            </w:r>
            <w:r>
              <w:rPr>
                <w:szCs w:val="21"/>
              </w:rPr>
              <w:t xml:space="preserve">否</w:t>
            </w:r>
          </w:p>
        </w:tc>
      </w:tr>
      <w:tr w:rsidTr="00461A7B">
        <w:trPr>
          <w:cantSplit/>
          <w:trHeight w:val="428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业内</w:t>
            </w:r>
            <w:r>
              <w:rPr>
                <w:szCs w:val="21"/>
              </w:rPr>
              <w:t xml:space="preserve">影响</w:t>
            </w:r>
            <w:r>
              <w:rPr>
                <w:rFonts w:hint="eastAsia"/>
                <w:szCs w:val="21"/>
              </w:rPr>
              <w:t xml:space="preserve">力</w:t>
            </w:r>
            <w:r>
              <w:rPr>
                <w:szCs w:val="21"/>
              </w:rPr>
              <w:t xml:space="preserve">情况</w:t>
            </w:r>
          </w:p>
        </w:tc>
        <w:tc>
          <w:tcPr>
            <w:tcW w:w="7479" w:type="dxa"/>
            <w:gridSpan w:val="5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国际</w:t>
            </w:r>
            <w:r>
              <w:rPr>
                <w:szCs w:val="21"/>
              </w:rPr>
              <w:t xml:space="preserve">领先产品</w:t>
            </w:r>
            <w:r>
              <w:rPr>
                <w:rFonts w:hint="eastAsia"/>
                <w:szCs w:val="21"/>
              </w:rPr>
              <w:t xml:space="preserve">/</w:t>
            </w:r>
            <w:r>
              <w:rPr>
                <w:rFonts w:hint="eastAsia"/>
                <w:szCs w:val="21"/>
              </w:rPr>
              <w:t xml:space="preserve">技术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 xml:space="preserve">国内</w:t>
            </w:r>
            <w:r>
              <w:rPr>
                <w:szCs w:val="21"/>
              </w:rPr>
              <w:t xml:space="preserve">领先产品</w:t>
            </w:r>
            <w:r>
              <w:rPr>
                <w:rFonts w:hint="eastAsia"/>
                <w:szCs w:val="21"/>
              </w:rPr>
              <w:t xml:space="preserve">/</w:t>
            </w:r>
            <w:r>
              <w:rPr>
                <w:rFonts w:hint="eastAsia"/>
                <w:szCs w:val="21"/>
              </w:rPr>
              <w:t xml:space="preserve">技术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一般性</w:t>
            </w:r>
            <w:r>
              <w:rPr>
                <w:szCs w:val="21"/>
              </w:rPr>
              <w:t xml:space="preserve">成熟产品</w:t>
            </w:r>
            <w:r>
              <w:rPr>
                <w:rFonts w:hint="eastAsia"/>
                <w:szCs w:val="21"/>
              </w:rPr>
              <w:t xml:space="preserve">/</w:t>
            </w:r>
            <w:r>
              <w:rPr>
                <w:rFonts w:hint="eastAsia"/>
                <w:szCs w:val="21"/>
              </w:rPr>
              <w:t xml:space="preserve">技术</w:t>
            </w:r>
          </w:p>
          <w:p>
            <w:pPr>
              <w:snapToGrid w:val="0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前沿</w:t>
            </w:r>
            <w:r>
              <w:rPr>
                <w:szCs w:val="21"/>
              </w:rPr>
              <w:t xml:space="preserve">、有潜力产品</w:t>
            </w:r>
            <w:r>
              <w:rPr>
                <w:rFonts w:hint="eastAsia"/>
                <w:szCs w:val="21"/>
              </w:rPr>
              <w:t xml:space="preserve">/</w:t>
            </w:r>
            <w:r>
              <w:rPr>
                <w:rFonts w:hint="eastAsia"/>
                <w:szCs w:val="21"/>
              </w:rPr>
              <w:t xml:space="preserve">技术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其他</w:t>
            </w:r>
            <w:r>
              <w:rPr>
                <w:szCs w:val="21"/>
              </w:rPr>
              <w:t xml:space="preserve">情况（</w:t>
            </w:r>
            <w:r>
              <w:rPr>
                <w:rFonts w:hint="eastAsia"/>
                <w:szCs w:val="21"/>
              </w:rPr>
              <w:t xml:space="preserve">请</w:t>
            </w:r>
            <w:r>
              <w:rPr>
                <w:szCs w:val="21"/>
              </w:rPr>
              <w:t xml:space="preserve">注明）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</w:tc>
      </w:tr>
      <w:tr w:rsidTr="00461A7B">
        <w:trPr>
          <w:cantSplit/>
          <w:trHeight w:val="428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发布</w:t>
            </w:r>
            <w:r>
              <w:rPr>
                <w:szCs w:val="21"/>
              </w:rPr>
              <w:t xml:space="preserve">/</w:t>
            </w:r>
            <w:r>
              <w:rPr>
                <w:rFonts w:hint="eastAsia"/>
                <w:szCs w:val="21"/>
              </w:rPr>
              <w:t xml:space="preserve">面世</w:t>
            </w:r>
            <w:r>
              <w:rPr>
                <w:szCs w:val="21"/>
              </w:rPr>
              <w:t xml:space="preserve">情况</w:t>
            </w:r>
          </w:p>
        </w:tc>
        <w:tc>
          <w:tcPr>
            <w:tcW w:w="7479" w:type="dxa"/>
            <w:gridSpan w:val="5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海内外首次</w:t>
            </w:r>
            <w:r>
              <w:rPr>
                <w:szCs w:val="21"/>
              </w:rPr>
              <w:t xml:space="preserve">面世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□</w:t>
            </w:r>
            <w:r>
              <w:rPr>
                <w:rFonts w:hint="eastAsia"/>
                <w:szCs w:val="21"/>
              </w:rPr>
              <w:t xml:space="preserve">国内首次</w:t>
            </w:r>
            <w:r>
              <w:rPr>
                <w:szCs w:val="21"/>
              </w:rPr>
              <w:t xml:space="preserve">面世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国内展会首次展出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常规展示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□</w:t>
            </w:r>
            <w:r>
              <w:rPr>
                <w:rFonts w:hint="eastAsia"/>
                <w:szCs w:val="21"/>
              </w:rPr>
              <w:t xml:space="preserve">其他</w:t>
            </w:r>
            <w:r>
              <w:rPr>
                <w:szCs w:val="21"/>
              </w:rPr>
              <w:t xml:space="preserve">情况（</w:t>
            </w:r>
            <w:r>
              <w:rPr>
                <w:rFonts w:hint="eastAsia"/>
                <w:szCs w:val="21"/>
              </w:rPr>
              <w:t xml:space="preserve">请</w:t>
            </w:r>
            <w:r>
              <w:rPr>
                <w:szCs w:val="21"/>
              </w:rPr>
              <w:t xml:space="preserve">注明）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</w:p>
        </w:tc>
      </w:tr>
      <w:tr w:rsidTr="00461A7B">
        <w:trPr>
          <w:cantSplit/>
          <w:trHeight w:val="428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项目阶段</w:t>
            </w:r>
          </w:p>
        </w:tc>
        <w:tc>
          <w:tcPr>
            <w:tcW w:w="7479" w:type="dxa"/>
            <w:gridSpan w:val="5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研制阶段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试生产阶段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小批量生产阶段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批量生产阶段</w:t>
            </w:r>
          </w:p>
        </w:tc>
      </w:tr>
      <w:tr w:rsidTr="00461A7B">
        <w:trPr>
          <w:cantSplit/>
          <w:trHeight w:val="345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寻求合作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方式</w:t>
            </w:r>
          </w:p>
        </w:tc>
        <w:tc>
          <w:tcPr>
            <w:tcW w:w="7479" w:type="dxa"/>
            <w:gridSpan w:val="5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股权投资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风险投资</w:t>
            </w:r>
            <w:r>
              <w:rPr>
                <w:szCs w:val="21"/>
              </w:rPr>
              <w:t xml:space="preserve">    □</w:t>
            </w:r>
            <w:r>
              <w:rPr>
                <w:szCs w:val="21"/>
              </w:rPr>
              <w:t xml:space="preserve">技术转让</w:t>
            </w:r>
            <w:r>
              <w:rPr>
                <w:szCs w:val="21"/>
              </w:rPr>
              <w:t xml:space="preserve">    □</w:t>
            </w:r>
            <w:r>
              <w:rPr>
                <w:szCs w:val="21"/>
              </w:rPr>
              <w:t xml:space="preserve">许可使用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合作开发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合作兴办新企业</w:t>
            </w:r>
            <w:r>
              <w:rPr>
                <w:szCs w:val="21"/>
              </w:rPr>
              <w:t xml:space="preserve">    □</w:t>
            </w:r>
            <w:r>
              <w:rPr>
                <w:szCs w:val="21"/>
              </w:rPr>
              <w:t xml:space="preserve">其它</w:t>
            </w:r>
          </w:p>
        </w:tc>
      </w:tr>
      <w:tr w:rsidTr="00461A7B">
        <w:trPr>
          <w:cantSplit/>
          <w:trHeight w:val="1550"/>
          <w:jc w:val="center"/>
        </w:trPr>
        <w:tc>
          <w:tcPr>
            <w:tcW w:w="735" w:type="dxa"/>
            <w:vMerge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需合作方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投入资金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</w:t>
            </w:r>
            <w:r>
              <w:rPr>
                <w:szCs w:val="21"/>
              </w:rPr>
              <w:t xml:space="preserve">人民币</w:t>
            </w:r>
            <w:r>
              <w:rPr>
                <w:rFonts w:hint="eastAsia"/>
                <w:szCs w:val="21"/>
              </w:rPr>
              <w:t xml:space="preserve">）</w:t>
            </w:r>
          </w:p>
        </w:tc>
        <w:tc>
          <w:tcPr>
            <w:tcW w:w="7479" w:type="dxa"/>
            <w:gridSpan w:val="5"/>
            <w:vAlign w:val="center"/>
          </w:tcPr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</w:t>
            </w:r>
            <w:r>
              <w:rPr>
                <w:szCs w:val="21"/>
              </w:rPr>
              <w:t xml:space="preserve">少于</w:t>
            </w:r>
            <w:r>
              <w:rPr>
                <w:szCs w:val="21"/>
              </w:rPr>
              <w:t xml:space="preserve">100</w:t>
            </w:r>
            <w:r>
              <w:rPr>
                <w:szCs w:val="21"/>
              </w:rPr>
              <w:t xml:space="preserve">万元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□100</w:t>
            </w:r>
            <w:r>
              <w:rPr>
                <w:szCs w:val="21"/>
              </w:rPr>
              <w:t xml:space="preserve">万至</w:t>
            </w:r>
            <w:r>
              <w:rPr>
                <w:szCs w:val="21"/>
              </w:rPr>
              <w:t xml:space="preserve">500</w:t>
            </w:r>
            <w:r>
              <w:rPr>
                <w:szCs w:val="21"/>
              </w:rPr>
              <w:t xml:space="preserve">万元（不含</w:t>
            </w:r>
            <w:r>
              <w:rPr>
                <w:szCs w:val="21"/>
              </w:rPr>
              <w:t xml:space="preserve">500</w:t>
            </w:r>
            <w:r>
              <w:rPr>
                <w:szCs w:val="21"/>
              </w:rPr>
              <w:t xml:space="preserve">万）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□500</w:t>
            </w:r>
            <w:r>
              <w:rPr>
                <w:szCs w:val="21"/>
              </w:rPr>
              <w:t xml:space="preserve">万至</w:t>
            </w:r>
            <w:r>
              <w:rPr>
                <w:szCs w:val="21"/>
              </w:rPr>
              <w:t xml:space="preserve">2000</w:t>
            </w:r>
            <w:r>
              <w:rPr>
                <w:szCs w:val="21"/>
              </w:rPr>
              <w:t xml:space="preserve">万元（不含</w:t>
            </w:r>
            <w:r>
              <w:rPr>
                <w:szCs w:val="21"/>
              </w:rPr>
              <w:t xml:space="preserve">2000</w:t>
            </w:r>
            <w:r>
              <w:rPr>
                <w:szCs w:val="21"/>
              </w:rPr>
              <w:t xml:space="preserve">万）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□2000</w:t>
            </w:r>
            <w:r>
              <w:rPr>
                <w:szCs w:val="21"/>
              </w:rPr>
              <w:t xml:space="preserve">万至</w:t>
            </w:r>
            <w:r>
              <w:rPr>
                <w:szCs w:val="21"/>
              </w:rPr>
              <w:t xml:space="preserve">5000</w:t>
            </w:r>
            <w:r>
              <w:rPr>
                <w:szCs w:val="21"/>
              </w:rPr>
              <w:t xml:space="preserve">万元（不含</w:t>
            </w:r>
            <w:r>
              <w:rPr>
                <w:szCs w:val="21"/>
              </w:rPr>
              <w:t xml:space="preserve">5000</w:t>
            </w:r>
            <w:r>
              <w:rPr>
                <w:szCs w:val="21"/>
              </w:rPr>
              <w:t xml:space="preserve">万）</w:t>
            </w:r>
          </w:p>
          <w:p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 xml:space="preserve">□5000</w:t>
            </w:r>
            <w:r>
              <w:rPr>
                <w:szCs w:val="21"/>
              </w:rPr>
              <w:t xml:space="preserve">万元及以上</w:t>
            </w:r>
          </w:p>
        </w:tc>
      </w:tr>
    </w:tbl>
    <w:p>
      <w:pPr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53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Heading1">
    <w:name w:val="Heading 1"/>
    <w:basedOn w:val="Normal"/>
    <w:next w:val="Normal"/>
    <w:link w:val="标题1字符"/>
    <w:autoRedefine/>
    <w:uiPriority w:val="9"/>
    <w:qFormat/>
    <w:rsid w:val="00DC3A73"/>
    <w:pPr>
      <w:keepNext/>
      <w:keepLines/>
      <w:spacing w:before="480" w:after="80"/>
      <w:outlineLvl w:val="0"/>
    </w:pPr>
    <w:rPr>
      <w:rFonts w:ascii="等线 Light" w:eastAsia="黑体" w:hAnsi="等线 Light" w:asciiTheme="majorHAnsi" w:hAnsiTheme="majorHAnsi" w:cs="Times New Roman" w:cstheme="majorBidi"/>
      <w:spacing w:val="0"/>
      <w:sz w:val="28"/>
      <w:szCs w:val="48"/>
    </w:rPr>
  </w:style>
  <w:style w:type="paragraph" w:styleId="Heading2">
    <w:name w:val="Heading 2"/>
    <w:basedOn w:val="Normal"/>
    <w:next w:val="Normal"/>
    <w:link w:val="标题2字符"/>
    <w:uiPriority w:val="9"/>
    <w:unhideWhenUsed/>
    <w:qFormat/>
    <w:rsid w:val="0042632A"/>
    <w:pPr>
      <w:keepNext/>
      <w:keepLines/>
      <w:spacing w:before="160" w:after="80"/>
      <w:outlineLvl w:val="1"/>
    </w:pPr>
    <w:rPr>
      <w:rFonts w:ascii="Times New Roman" w:hAnsi="Times New Roman" w:cs="Times New Roman" w:cstheme="majorBidi"/>
      <w:color w:val="000000" w:themeColor="text1"/>
      <w:spacing w:val="0"/>
      <w:sz w:val="28"/>
      <w:szCs w:val="40"/>
    </w:rPr>
  </w:style>
  <w:style w:type="paragraph" w:styleId="Heading3">
    <w:name w:val="Heading 3"/>
    <w:basedOn w:val="Normal"/>
    <w:next w:val="Normal"/>
    <w:link w:val="标题3字符"/>
    <w:unhideWhenUsed/>
    <w:qFormat/>
    <w:rsid w:val="0042632A"/>
    <w:pPr>
      <w:keepNext/>
      <w:keepLines/>
      <w:spacing w:before="160" w:after="80"/>
      <w:outlineLvl w:val="2"/>
    </w:pPr>
    <w:rPr>
      <w:rFonts w:ascii="Times New Roman" w:hAnsi="Times New Roman" w:cs="Times New Roman" w:cstheme="majorBidi"/>
      <w:color w:val="0F4761" w:themeColor="accent1" w:themeShade="BF"/>
      <w:spacing w:val="0"/>
      <w:sz w:val="28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rsid w:val="00907C45"/>
    <w:pPr>
      <w:keepNext/>
      <w:keepLines/>
      <w:spacing w:before="80" w:after="40"/>
      <w:outlineLvl w:val="3"/>
    </w:pPr>
    <w:rPr>
      <w:rFonts w:ascii="等线" w:eastAsia="等线" w:hAnsi="等线" w:asciiTheme="minorHAnsi" w:eastAsiaTheme="minorEastAsia" w:hAnsiTheme="minorHAnsi" w:cs="Times New Roman" w:cstheme="majorBidi"/>
      <w:color w:val="0F4761" w:themeColor="accent1" w:themeShade="BF"/>
      <w:spacing w:val="0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rsid w:val="00907C45"/>
    <w:pPr>
      <w:keepNext/>
      <w:keepLines/>
      <w:spacing w:before="80" w:after="40"/>
      <w:outlineLvl w:val="4"/>
    </w:pPr>
    <w:rPr>
      <w:rFonts w:ascii="等线" w:eastAsia="等线" w:hAnsi="等线" w:asciiTheme="minorHAnsi" w:eastAsiaTheme="minorEastAsia" w:hAnsiTheme="minorHAnsi" w:cs="Times New Roman" w:cstheme="majorBidi"/>
      <w:color w:val="0F4761" w:themeColor="accent1" w:themeShade="BF"/>
      <w:spacing w:val="0"/>
      <w:sz w:val="24"/>
      <w:szCs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rsid w:val="00907C45"/>
    <w:pPr>
      <w:keepNext/>
      <w:keepLines/>
      <w:spacing w:before="40"/>
      <w:outlineLvl w:val="5"/>
    </w:pPr>
    <w:rPr>
      <w:rFonts w:ascii="等线" w:eastAsia="等线" w:hAnsi="等线" w:asciiTheme="minorHAnsi" w:eastAsiaTheme="minorEastAsia" w:hAnsiTheme="minorHAnsi" w:cs="Times New Roman" w:cstheme="majorBidi"/>
      <w:b/>
      <w:bCs/>
      <w:color w:val="0F4761" w:themeColor="accent1" w:themeShade="BF"/>
      <w:spacing w:val="0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rsid w:val="00907C45"/>
    <w:pPr>
      <w:keepNext/>
      <w:keepLines/>
      <w:spacing w:before="40"/>
      <w:outlineLvl w:val="6"/>
    </w:pPr>
    <w:rPr>
      <w:rFonts w:ascii="等线" w:eastAsia="等线" w:hAnsi="等线" w:asciiTheme="minorHAnsi" w:eastAsiaTheme="minorEastAsia" w:hAnsiTheme="minorHAnsi" w:cs="Times New Roman" w:cstheme="majorBidi"/>
      <w:b/>
      <w:bCs/>
      <w:color w:val="595959" w:themeColor="text1" w:themeTint="A6"/>
      <w:spacing w:val="0"/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rsid w:val="00907C45"/>
    <w:pPr>
      <w:keepNext/>
      <w:keepLines/>
      <w:outlineLvl w:val="7"/>
    </w:pPr>
    <w:rPr>
      <w:rFonts w:ascii="等线" w:eastAsia="等线" w:hAnsi="等线" w:asciiTheme="minorHAnsi" w:eastAsiaTheme="minorEastAsia" w:hAnsiTheme="minorHAnsi" w:cs="Times New Roman" w:cstheme="majorBidi"/>
      <w:color w:val="595959" w:themeColor="text1" w:themeTint="A6"/>
      <w:spacing w:val="0"/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rsid w:val="00907C45"/>
    <w:pPr>
      <w:keepNext/>
      <w:keepLines/>
      <w:outlineLvl w:val="8"/>
    </w:pPr>
    <w:rPr>
      <w:rFonts w:ascii="等线" w:eastAsia="等线 Light" w:hAnsi="等线" w:asciiTheme="minorHAnsi" w:eastAsiaTheme="majorEastAsia" w:hAnsiTheme="minorHAnsi" w:cs="Times New Roman" w:cstheme="majorBidi"/>
      <w:color w:val="595959" w:themeColor="text1" w:themeTint="A6"/>
      <w:spacing w:val="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标题1字符">
    <w:name w:val="标题 1 字符"/>
    <w:basedOn w:val="DefaultParagraphFont"/>
    <w:link w:val="Heading1"/>
    <w:uiPriority w:val="9"/>
    <w:rsid w:val="00DC3A73"/>
    <w:rPr>
      <w:rFonts w:ascii="等线 Light" w:eastAsia="黑体" w:hAnsi="等线 Light" w:asciiTheme="majorHAnsi" w:hAnsiTheme="majorHAnsi" w:cs="Times New Roman" w:cstheme="majorBidi"/>
      <w:sz w:val="2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rsid w:val="0042632A"/>
    <w:rPr>
      <w:rFonts w:ascii="Times New Roman" w:eastAsia="宋体" w:hAnsi="Times New Roman" w:cs="Times New Roman" w:cstheme="majorBidi"/>
      <w:color w:val="000000" w:themeColor="text1"/>
      <w:sz w:val="28"/>
      <w:szCs w:val="40"/>
    </w:rPr>
  </w:style>
  <w:style w:type="character" w:customStyle="1" w:styleId="标题3字符">
    <w:name w:val="标题 3 字符"/>
    <w:basedOn w:val="DefaultParagraphFont"/>
    <w:link w:val="Heading3"/>
    <w:qFormat/>
    <w:rsid w:val="0042632A"/>
    <w:rPr>
      <w:rFonts w:ascii="Times New Roman" w:eastAsia="宋体" w:hAnsi="Times New Roman" w:cs="Times New Roman" w:cstheme="majorBidi"/>
      <w:color w:val="0F4761" w:themeColor="accent1" w:themeShade="BF"/>
      <w:sz w:val="28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rsid w:val="00907C45"/>
    <w:rPr>
      <w:rFonts w:cs="Times New Roman" w:cstheme="majorBidi"/>
      <w:color w:val="0F476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rsid w:val="00907C45"/>
    <w:rPr>
      <w:rFonts w:cs="Times New Roman" w:cstheme="majorBidi"/>
      <w:color w:val="0F476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rsid w:val="00907C45"/>
    <w:rPr>
      <w:rFonts w:cs="Times New Roman" w:cstheme="majorBidi"/>
      <w:b/>
      <w:bCs/>
      <w:color w:val="0F476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rsid w:val="00907C45"/>
    <w:rPr>
      <w:rFonts w:cs="Times New Roman" w:cstheme="majorBidi"/>
      <w:b/>
      <w:bCs/>
      <w:color w:val="595959" w:themeColor="text1" w:themeTint="A6"/>
    </w:rPr>
  </w:style>
  <w:style w:type="character" w:customStyle="1" w:styleId="标题8字符">
    <w:name w:val="标题 8 字符"/>
    <w:basedOn w:val="DefaultParagraphFont"/>
    <w:link w:val="Heading8"/>
    <w:uiPriority w:val="9"/>
    <w:semiHidden/>
    <w:rsid w:val="00907C45"/>
    <w:rPr>
      <w:rFonts w:cs="Times New Roman" w:cstheme="majorBidi"/>
      <w:color w:val="595959" w:themeColor="text1" w:themeTint="A6"/>
    </w:rPr>
  </w:style>
  <w:style w:type="character" w:customStyle="1" w:styleId="标题9字符">
    <w:name w:val="标题 9 字符"/>
    <w:basedOn w:val="DefaultParagraphFont"/>
    <w:link w:val="Heading9"/>
    <w:uiPriority w:val="9"/>
    <w:semiHidden/>
    <w:rsid w:val="00907C45"/>
    <w:rPr>
      <w:rFonts w:eastAsia="等线 Light" w:eastAsiaTheme="majorEastAsia" w:cs="Times New Roman" w:cstheme="majorBidi"/>
      <w:color w:val="595959" w:themeColor="text1" w:themeTint="A6"/>
    </w:rPr>
  </w:style>
  <w:style w:type="paragraph" w:styleId="Title">
    <w:name w:val="Title"/>
    <w:basedOn w:val="Normal"/>
    <w:next w:val="Normal"/>
    <w:link w:val="标题字符"/>
    <w:uiPriority w:val="10"/>
    <w:qFormat/>
    <w:rsid w:val="00907C45"/>
    <w:pPr>
      <w:spacing w:after="80"/>
      <w:contextualSpacing/>
      <w:jc w:val="center"/>
    </w:pPr>
    <w:rPr>
      <w:rFonts w:ascii="等线 Light" w:eastAsia="等线 Light" w:hAnsi="等线 Light" w:asciiTheme="majorHAnsi" w:eastAsiaTheme="majorEastAsia" w:hAnsiTheme="majorHAnsi" w:cs="Times New Roman" w:cstheme="majorBidi"/>
      <w:kern w:val="28"/>
      <w:sz w:val="56"/>
      <w:szCs w:val="56"/>
    </w:rPr>
  </w:style>
  <w:style w:type="character" w:customStyle="1" w:styleId="标题字符">
    <w:name w:val="标题 字符"/>
    <w:basedOn w:val="DefaultParagraphFont"/>
    <w:link w:val="Title"/>
    <w:uiPriority w:val="10"/>
    <w:rsid w:val="00907C45"/>
    <w:rPr>
      <w:rFonts w:ascii="等线 Light" w:eastAsia="等线 Light" w:hAnsi="等线 Light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副标题字符"/>
    <w:uiPriority w:val="11"/>
    <w:qFormat/>
    <w:rsid w:val="00907C45"/>
    <w:pPr>
      <w:numPr>
        <w:ilvl w:val="1"/>
      </w:numPr>
      <w:spacing w:after="160"/>
      <w:jc w:val="center"/>
    </w:pPr>
    <w:rPr>
      <w:rFonts w:ascii="等线 Light" w:eastAsia="等线 Light" w:hAnsi="等线 Light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副标题字符">
    <w:name w:val="副标题 字符"/>
    <w:basedOn w:val="DefaultParagraphFont"/>
    <w:link w:val="Subtitle"/>
    <w:uiPriority w:val="11"/>
    <w:rsid w:val="00907C45"/>
    <w:rPr>
      <w:rFonts w:ascii="等线 Light" w:eastAsia="等线 Light" w:hAnsi="等线 Light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引用字符"/>
    <w:uiPriority w:val="29"/>
    <w:qFormat/>
    <w:rsid w:val="00907C45"/>
    <w:pPr>
      <w:spacing w:before="160" w:after="160"/>
      <w:jc w:val="center"/>
    </w:pPr>
    <w:rPr>
      <w:rFonts w:ascii="等线" w:eastAsia="等线" w:hAnsi="等线" w:asciiTheme="minorHAnsi" w:eastAsiaTheme="minorEastAsia" w:hAnsiTheme="minorHAnsi" w:cs="Arial" w:cstheme="minorBidi"/>
      <w:i/>
      <w:iCs/>
      <w:color w:val="404040" w:themeColor="text1" w:themeTint="BF"/>
      <w:spacing w:val="0"/>
    </w:rPr>
  </w:style>
  <w:style w:type="character" w:customStyle="1" w:styleId="引用字符">
    <w:name w:val="引用 字符"/>
    <w:basedOn w:val="DefaultParagraphFont"/>
    <w:link w:val="Quote"/>
    <w:uiPriority w:val="29"/>
    <w:rsid w:val="00907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C45"/>
    <w:pPr>
      <w:ind w:left="720"/>
      <w:contextualSpacing/>
    </w:pPr>
    <w:rPr>
      <w:rFonts w:ascii="等线" w:eastAsia="等线" w:hAnsi="等线" w:asciiTheme="minorHAnsi" w:eastAsiaTheme="minorEastAsia" w:hAnsiTheme="minorHAnsi" w:cs="Arial" w:cstheme="minorBidi"/>
      <w:spacing w:val="0"/>
    </w:rPr>
  </w:style>
  <w:style w:type="character" w:styleId="IntenseEmphasis">
    <w:name w:val="Intense Emphasis"/>
    <w:basedOn w:val="DefaultParagraphFont"/>
    <w:uiPriority w:val="21"/>
    <w:qFormat/>
    <w:rsid w:val="00907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rsid w:val="00907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等线" w:eastAsia="等线" w:hAnsi="等线" w:asciiTheme="minorHAnsi" w:eastAsiaTheme="minorEastAsia" w:hAnsiTheme="minorHAnsi" w:cs="Arial" w:cstheme="minorBidi"/>
      <w:i/>
      <w:iCs/>
      <w:color w:val="0F4761" w:themeColor="accent1" w:themeShade="BF"/>
      <w:spacing w:val="0"/>
    </w:rPr>
  </w:style>
  <w:style w:type="character" w:customStyle="1" w:styleId="明显引用字符">
    <w:name w:val="明显引用 字符"/>
    <w:basedOn w:val="DefaultParagraphFont"/>
    <w:link w:val="IntenseQuote"/>
    <w:uiPriority w:val="30"/>
    <w:rsid w:val="00907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C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页眉字符"/>
    <w:uiPriority w:val="99"/>
    <w:unhideWhenUsed/>
    <w:rsid w:val="00E97953"/>
    <w:pP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asciiTheme="minorHAnsi" w:eastAsiaTheme="minorEastAsia" w:hAnsiTheme="minorHAnsi" w:cs="Arial" w:cstheme="minorBidi"/>
      <w:spacing w:val="0"/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E97953"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rsid w:val="00E97953"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asciiTheme="minorHAnsi" w:eastAsiaTheme="minorEastAsia" w:hAnsiTheme="minorHAnsi" w:cs="Arial" w:cstheme="minorBidi"/>
      <w:spacing w:val="0"/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sid w:val="00E97953"/>
    <w:rPr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362</Words>
  <Characters>407</Characters>
  <Application>Microsoft Office Word</Application>
  <DocSecurity>0</DocSecurity>
  <Lines>45</Lines>
  <Paragraphs>36</Paragraphs>
  <CharactersWithSpaces>733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 黄</dc:creator>
  <cp:lastModifiedBy>云 黄</cp:lastModifiedBy>
  <cp:revision>8</cp:revision>
  <dcterms:created xsi:type="dcterms:W3CDTF">2025-09-29T06:16:00Z</dcterms:created>
  <dcterms:modified xsi:type="dcterms:W3CDTF">2025-09-29T06:17:00Z</dcterms:modified>
</cp:coreProperties>
</file>