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4C64">
      <w:pPr>
        <w:spacing w:line="360" w:lineRule="exact"/>
        <w:jc w:val="center"/>
        <w:rPr>
          <w:rFonts w:hint="eastAsia" w:ascii="黑体" w:hAnsi="黑体" w:eastAsia="黑体" w:cs="Arial"/>
          <w:bCs/>
          <w:szCs w:val="21"/>
        </w:rPr>
      </w:pP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附件2：中国科学院合肥物质科学研究院一般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科研项目申报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4"/>
        <w:tblpPr w:leftFromText="180" w:rightFromText="180" w:vertAnchor="text" w:horzAnchor="page" w:tblpX="1126" w:tblpY="14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23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说明：本表由3张表格组成，一般项目申报前需完成全部表格的填报审批，方可申报。</w:t>
            </w:r>
          </w:p>
        </w:tc>
      </w:tr>
    </w:tbl>
    <w:tbl>
      <w:tblPr>
        <w:tblStyle w:val="4"/>
        <w:tblpPr w:leftFromText="180" w:rightFromText="180" w:vertAnchor="text" w:horzAnchor="page" w:tblpX="1126" w:tblpY="1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14:paraId="5D0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0" w:type="dxa"/>
            <w:gridSpan w:val="7"/>
          </w:tcPr>
          <w:p w14:paraId="4680AC6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不得编造研究过程，伪造、篡改研究数据、研究结论等；</w:t>
            </w:r>
          </w:p>
          <w:p w14:paraId="789DD960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(专项、基金</w:t>
            </w:r>
            <w:r>
              <w:rPr>
                <w:sz w:val="22"/>
                <w:szCs w:val="22"/>
              </w:rPr>
              <w:t>)等资助；</w:t>
            </w:r>
          </w:p>
          <w:p w14:paraId="3F88F21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>
            <w:pPr>
              <w:pStyle w:val="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hint="eastAsia" w:ascii="宋体" w:hAnsi="宋体"/>
                <w:szCs w:val="21"/>
              </w:rPr>
              <w:t>密。</w:t>
            </w:r>
          </w:p>
          <w:p w14:paraId="46D81A2F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8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90" w:type="dxa"/>
            <w:gridSpan w:val="7"/>
            <w:vAlign w:val="center"/>
          </w:tcPr>
          <w:p w14:paraId="3CAA1C58">
            <w:pPr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表1：申报人基本信息</w:t>
            </w:r>
          </w:p>
        </w:tc>
      </w:tr>
      <w:tr w14:paraId="6DB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82" w:type="dxa"/>
            <w:vAlign w:val="center"/>
          </w:tcPr>
          <w:p w14:paraId="708E768C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648" w:type="dxa"/>
            <w:gridSpan w:val="2"/>
            <w:vAlign w:val="center"/>
          </w:tcPr>
          <w:p w14:paraId="3C44972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14:paraId="29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2" w:type="dxa"/>
            <w:vAlign w:val="center"/>
          </w:tcPr>
          <w:p w14:paraId="3662374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128FED0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E25563C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E29DB5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50E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</w:tcPr>
          <w:p w14:paraId="11C869A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申报人承诺：</w:t>
            </w:r>
          </w:p>
          <w:p w14:paraId="0348224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。已阅读上述要求，在此郑重</w:t>
            </w:r>
            <w:r>
              <w:rPr>
                <w:rFonts w:hint="eastAsia" w:ascii="宋体" w:hAnsi="宋体"/>
                <w:szCs w:val="21"/>
              </w:rPr>
              <w:t>承诺：</w:t>
            </w:r>
          </w:p>
          <w:p w14:paraId="101F600E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遵守国家、中国科学院和合肥物质科学研究院关于学术交流、知识产权等有关规定；</w:t>
            </w:r>
          </w:p>
          <w:p w14:paraId="26B60701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该合同内容不涉及国家秘密和本单位工作秘密；</w:t>
            </w:r>
          </w:p>
          <w:p w14:paraId="315B0717">
            <w:pPr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 w14:paraId="193DEEE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签字：</w:t>
            </w:r>
          </w:p>
          <w:p w14:paraId="7DE07126">
            <w:pPr>
              <w:ind w:firstLine="7770" w:firstLineChars="3700"/>
              <w:rPr>
                <w:rFonts w:ascii="Times New Roman" w:hAnsi="Times New Roman"/>
                <w:szCs w:val="21"/>
              </w:rPr>
            </w:pPr>
          </w:p>
          <w:p w14:paraId="6C9B83C2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14:paraId="775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1126" w:tblpY="147"/>
              <w:tblOverlap w:val="never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14:paraId="06648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184E1411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 xml:space="preserve">表2：项目基本信息                                 </w:t>
                  </w:r>
                </w:p>
              </w:tc>
            </w:tr>
            <w:tr w14:paraId="52379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00" w:type="dxa"/>
                  <w:tcBorders>
                    <w:top w:val="single" w:color="auto" w:sz="4" w:space="0"/>
                  </w:tcBorders>
                  <w:vAlign w:val="center"/>
                </w:tcPr>
                <w:p w14:paraId="5A68E05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 w14:paraId="0473315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7A69D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合作/委托单位名称：</w:t>
                  </w:r>
                </w:p>
              </w:tc>
            </w:tr>
            <w:tr w14:paraId="3057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4A7D9900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 w:val="continue"/>
                  <w:vAlign w:val="center"/>
                </w:tcPr>
                <w:p w14:paraId="4F636C71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委托单位是否关联企业：□是    □否</w:t>
                  </w:r>
                </w:p>
              </w:tc>
            </w:tr>
            <w:tr w14:paraId="422919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200" w:type="dxa"/>
                  <w:vAlign w:val="center"/>
                </w:tcPr>
                <w:p w14:paraId="1761575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纵向科研项目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□横向科研项目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□人才项目（含国合类）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□支撑项目 </w:t>
                  </w:r>
                </w:p>
              </w:tc>
            </w:tr>
            <w:tr w14:paraId="68DEB5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00" w:type="dxa"/>
                  <w:vAlign w:val="center"/>
                </w:tcPr>
                <w:p w14:paraId="3DB2864D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>
                  <w:pPr>
                    <w:spacing w:line="400" w:lineRule="exact"/>
                    <w:jc w:val="left"/>
                    <w:rPr>
                      <w:rFonts w:hint="default" w:ascii="Times New Roman" w:hAnsi="Times New Roman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szCs w:val="21"/>
                      <w:lang w:val="en-US" w:eastAsia="zh-CN"/>
                    </w:rPr>
                    <w:t>2025年安徽省科技创新攻坚计划</w:t>
                  </w:r>
                  <w:bookmarkStart w:id="1" w:name="_GoBack"/>
                  <w:bookmarkEnd w:id="1"/>
                </w:p>
              </w:tc>
              <w:tc>
                <w:tcPr>
                  <w:tcW w:w="1134" w:type="dxa"/>
                  <w:vAlign w:val="center"/>
                </w:tcPr>
                <w:p w14:paraId="473B281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□项目 □课题 □子课题 □参与</w:t>
                  </w:r>
                </w:p>
              </w:tc>
            </w:tr>
            <w:tr w14:paraId="525005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</w:tr>
            <w:tr w14:paraId="28EA5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62ECB8B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 w:val="continue"/>
                  <w:vAlign w:val="center"/>
                </w:tcPr>
                <w:p w14:paraId="2E77B62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 w14:paraId="4192BB7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2ECF0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00" w:type="dxa"/>
                  <w:vAlign w:val="center"/>
                </w:tcPr>
                <w:p w14:paraId="411F7E57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电子版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纸质版（    ）份</w:t>
                  </w:r>
                </w:p>
              </w:tc>
            </w:tr>
            <w:tr w14:paraId="68F9F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7" w:hRule="atLeast"/>
              </w:trPr>
              <w:tc>
                <w:tcPr>
                  <w:tcW w:w="1200" w:type="dxa"/>
                  <w:vAlign w:val="center"/>
                </w:tcPr>
                <w:p w14:paraId="5854F6E9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主攻方向：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磁约束核聚变科学与技术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大气环境光学遥感技术及应用</w:t>
                  </w:r>
                </w:p>
                <w:p w14:paraId="341DBB9A">
                  <w:pPr>
                    <w:jc w:val="left"/>
                    <w:rPr>
                      <w:rFonts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强磁场关键技术与交叉科学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特殊环境服役材料</w:t>
                  </w:r>
                </w:p>
                <w:p w14:paraId="73B2E2DA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新兴前沿方向和未来技术：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相控阵激光雷达技术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空间磁等离子体电推进关键技术</w:t>
                  </w:r>
                </w:p>
                <w:p w14:paraId="30B5B238">
                  <w:pPr>
                    <w:ind w:firstLine="2520" w:firstLineChars="120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高压下超高含能材料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端到端人工智能赋能技术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  <w:p w14:paraId="4582CCE9">
                  <w:pPr>
                    <w:ind w:firstLine="2520" w:firstLineChars="1200"/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微小反应堆关键技术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癌症原代细胞工程技术</w:t>
                  </w:r>
                </w:p>
                <w:p w14:paraId="45FBD3D2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（请注明）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表3：审批表</w:t>
            </w:r>
          </w:p>
        </w:tc>
      </w:tr>
      <w:tr w14:paraId="344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0633C604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研究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所/研究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审核：</w:t>
            </w:r>
          </w:p>
          <w:p w14:paraId="32ED998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 w14:paraId="6F99873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 w14:paraId="16DC836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 w14:paraId="6F7861A4">
            <w:pPr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 w14:paraId="24476AF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定密责任人审核：</w:t>
            </w:r>
          </w:p>
          <w:p w14:paraId="165F417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（涉密人员且近三年参与涉密课题的人员需要此栏审核）</w:t>
            </w:r>
          </w:p>
          <w:p w14:paraId="0E1971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□该合同内容不涉及国家秘密和本单位工作秘密。同意申请。</w:t>
            </w:r>
          </w:p>
          <w:p w14:paraId="4E682E9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</w:p>
          <w:p w14:paraId="799B2C8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32350004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</w:p>
          <w:p w14:paraId="440B64B2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3710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230B71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归口管理部门</w:t>
            </w:r>
            <w:r>
              <w:rPr>
                <w:rFonts w:hint="eastAsia" w:ascii="宋体" w:hAnsi="宋体"/>
                <w:color w:val="A6A6A6"/>
              </w:rPr>
              <w:t>（完整性、规范性、质量、知识产权和风险防控识别）</w:t>
            </w:r>
            <w:r>
              <w:rPr>
                <w:rFonts w:hint="eastAsia" w:ascii="宋体" w:hAnsi="宋体"/>
              </w:rPr>
              <w:t>：</w:t>
            </w:r>
          </w:p>
          <w:p w14:paraId="090B163A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是否“白名单”项目：□是，直接备案</w:t>
            </w:r>
          </w:p>
          <w:p w14:paraId="09606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hint="eastAsia" w:ascii="宋体" w:hAnsi="宋体"/>
              </w:rPr>
              <w:t>□否，审批通过</w:t>
            </w:r>
          </w:p>
          <w:p w14:paraId="528EBC93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□否，需请院领导审批</w:t>
            </w:r>
          </w:p>
          <w:p w14:paraId="48E52260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>
            <w:pPr>
              <w:rPr>
                <w:rFonts w:ascii="Times New Roman" w:hAnsi="Times New Roman"/>
              </w:rPr>
            </w:pPr>
          </w:p>
          <w:p w14:paraId="21E0206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□人事处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宋体" w:hAnsi="宋体"/>
              </w:rPr>
              <w:t>□资产与条件保障处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□科研规划处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□高技术与质量处 </w:t>
            </w:r>
          </w:p>
          <w:p w14:paraId="22F879F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□国际合作处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□科技促进发展处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□科学中心与基础设施处</w:t>
            </w:r>
          </w:p>
          <w:p w14:paraId="16D213A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 xml:space="preserve">□其他部门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>
            <w:pPr>
              <w:ind w:firstLine="2310" w:firstLineChars="1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>
            <w:pPr>
              <w:ind w:firstLine="2940" w:firstLineChars="1400"/>
              <w:rPr>
                <w:rFonts w:ascii="Times New Roman" w:hAnsi="Times New Roman"/>
              </w:rPr>
            </w:pPr>
          </w:p>
          <w:p w14:paraId="25663CA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b/>
                <w:bCs/>
              </w:rPr>
              <w:t>财务处</w:t>
            </w:r>
            <w:r>
              <w:rPr>
                <w:rFonts w:hint="eastAsia" w:ascii="宋体" w:hAnsi="宋体"/>
                <w:color w:val="A6A6A6"/>
              </w:rPr>
              <w:t>（如预申报不涉及具体经费预算，应在进入申报阶段后审核）</w:t>
            </w:r>
            <w:r>
              <w:rPr>
                <w:rFonts w:hint="eastAsia" w:ascii="宋体" w:hAnsi="宋体"/>
              </w:rPr>
              <w:t>：</w:t>
            </w:r>
          </w:p>
          <w:p w14:paraId="025C26F1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□政策文件的符合性</w:t>
            </w:r>
          </w:p>
          <w:p w14:paraId="74ADFE7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□目标任务的相关性</w:t>
            </w:r>
          </w:p>
          <w:p w14:paraId="5207301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□经费预算的合理性</w:t>
            </w:r>
          </w:p>
          <w:p w14:paraId="78CC795B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□自筹资金的合规性</w:t>
            </w:r>
          </w:p>
          <w:p w14:paraId="57588F32">
            <w:pPr>
              <w:rPr>
                <w:rFonts w:ascii="Times New Roman" w:hAnsi="Times New Roman"/>
              </w:rPr>
            </w:pPr>
          </w:p>
          <w:p w14:paraId="7B7A43CF">
            <w:pPr>
              <w:rPr>
                <w:rFonts w:ascii="Times New Roman" w:hAnsi="Times New Roman"/>
              </w:rPr>
            </w:pPr>
          </w:p>
          <w:p w14:paraId="1C884374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>
            <w:pPr>
              <w:ind w:firstLine="1680" w:firstLineChars="800"/>
              <w:rPr>
                <w:rFonts w:ascii="Times New Roman" w:hAnsi="Times New Roman"/>
              </w:rPr>
            </w:pPr>
          </w:p>
          <w:p w14:paraId="6C0246E8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3AD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023A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院领导审批意见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BFBFBF" w:themeColor="background1" w:themeShade="BF"/>
                <w:szCs w:val="21"/>
              </w:rPr>
              <w:t>承担地方或企业委托科研项目且经费小于20万元</w:t>
            </w:r>
            <w:r>
              <w:rPr>
                <w:rFonts w:hint="eastAsia" w:ascii="Times New Roman" w:hAnsi="Times New Roman"/>
                <w:szCs w:val="21"/>
              </w:rPr>
              <w:t>）：</w:t>
            </w:r>
          </w:p>
          <w:p w14:paraId="638BB13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□ 同意申报              □ 不予申报</w:t>
            </w:r>
          </w:p>
          <w:p w14:paraId="011A13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0604AC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9224CD3">
            <w:pPr>
              <w:ind w:firstLine="6300" w:firstLineChars="3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院领导签字：</w:t>
            </w:r>
          </w:p>
          <w:p w14:paraId="63EA225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89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9AA8E9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受理编号（归口管理部门填写）：</w:t>
            </w:r>
          </w:p>
        </w:tc>
      </w:tr>
    </w:tbl>
    <w:p w14:paraId="01D186AB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88D2"/>
    <w:multiLevelType w:val="singleLevel"/>
    <w:tmpl w:val="A938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227BCE"/>
    <w:rsid w:val="00324287"/>
    <w:rsid w:val="00586735"/>
    <w:rsid w:val="00A35AB7"/>
    <w:rsid w:val="00AF3AC3"/>
    <w:rsid w:val="00B97448"/>
    <w:rsid w:val="04FB233A"/>
    <w:rsid w:val="05B34592"/>
    <w:rsid w:val="09B671FF"/>
    <w:rsid w:val="0B660775"/>
    <w:rsid w:val="11524F3E"/>
    <w:rsid w:val="14923C78"/>
    <w:rsid w:val="19BE47E2"/>
    <w:rsid w:val="29AE0266"/>
    <w:rsid w:val="2D8C0151"/>
    <w:rsid w:val="333E321F"/>
    <w:rsid w:val="3C690C00"/>
    <w:rsid w:val="3CFA450D"/>
    <w:rsid w:val="3E0D3F8D"/>
    <w:rsid w:val="3F4026A8"/>
    <w:rsid w:val="419A2DBD"/>
    <w:rsid w:val="54550BBD"/>
    <w:rsid w:val="584E1FBB"/>
    <w:rsid w:val="587E0DE4"/>
    <w:rsid w:val="58DF2F7C"/>
    <w:rsid w:val="63EF76CE"/>
    <w:rsid w:val="72D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1317</Characters>
  <Lines>14</Lines>
  <Paragraphs>3</Paragraphs>
  <TotalTime>13</TotalTime>
  <ScaleCrop>false</ScaleCrop>
  <LinksUpToDate>false</LinksUpToDate>
  <CharactersWithSpaces>1841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2024-09-29T04:41:00Z</dcterms:created>
  <dc:creator>冯冯</dc:creator>
  <cp:lastModifiedBy>冯晓燕</cp:lastModifiedBy>
  <dcterms:modified xsi:type="dcterms:W3CDTF">2025-10-20T02:22:27Z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78F199B4C3554EC7A09B4A8701A2F3BC_13</vt:lpwstr>
  </property>
  <property fmtid="{D5CDD505-2E9C-101B-9397-08002B2CF9AE}" pid="4" name="KSOTemplateDocerSaveRecord">
    <vt:lpwstr>eyJoZGlkIjoiNzVlNGE5N2UwNTczZDAyZjdiODM1YTdhNjQwNGYyZDEiLCJ1c2VySWQiOiI2OTI1MDMyNDAifQ==</vt:lpwstr>
  </property>
</Properties>
</file>