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67" w:rsidRPr="00082A9B" w:rsidRDefault="002E6980" w:rsidP="00C42667">
      <w:pPr>
        <w:ind w:firstLineChars="200" w:firstLine="880"/>
        <w:jc w:val="center"/>
        <w:rPr>
          <w:rFonts w:ascii="方正小标宋_GBK" w:eastAsia="方正小标宋_GBK"/>
          <w:sz w:val="44"/>
          <w:szCs w:val="44"/>
        </w:rPr>
      </w:pPr>
      <w:r>
        <w:rPr>
          <w:rFonts w:ascii="方正小标宋_GBK" w:eastAsia="方正小标宋_GBK" w:hint="eastAsia"/>
          <w:sz w:val="44"/>
          <w:szCs w:val="44"/>
        </w:rPr>
        <w:t>科研用房</w:t>
      </w:r>
      <w:r w:rsidR="005C6DF4">
        <w:rPr>
          <w:rFonts w:ascii="方正小标宋_GBK" w:eastAsia="方正小标宋_GBK" w:hint="eastAsia"/>
          <w:sz w:val="44"/>
          <w:szCs w:val="44"/>
        </w:rPr>
        <w:t>申请指南</w:t>
      </w:r>
    </w:p>
    <w:p w:rsidR="00082A9B" w:rsidRDefault="00082A9B" w:rsidP="005F338C">
      <w:pPr>
        <w:ind w:firstLineChars="200" w:firstLine="560"/>
        <w:jc w:val="left"/>
        <w:rPr>
          <w:sz w:val="28"/>
        </w:rPr>
      </w:pPr>
    </w:p>
    <w:p w:rsidR="00EF6CD4" w:rsidRPr="00EF6CD4" w:rsidRDefault="00E747C9" w:rsidP="002E6980">
      <w:pPr>
        <w:spacing w:line="580" w:lineRule="exact"/>
        <w:ind w:firstLineChars="200" w:firstLine="640"/>
        <w:outlineLvl w:val="1"/>
        <w:rPr>
          <w:rFonts w:ascii="仿宋_GB2312" w:eastAsia="仿宋_GB2312"/>
          <w:sz w:val="32"/>
          <w:szCs w:val="32"/>
        </w:rPr>
      </w:pPr>
      <w:r w:rsidRPr="00082A9B">
        <w:rPr>
          <w:rFonts w:ascii="仿宋_GB2312" w:eastAsia="仿宋_GB2312" w:hint="eastAsia"/>
          <w:sz w:val="32"/>
          <w:szCs w:val="32"/>
        </w:rPr>
        <w:t>为强化资源统筹及配置，聚焦主责主业，保障单位抢占科技制高点的需要，</w:t>
      </w:r>
      <w:r w:rsidR="007E10F5" w:rsidRPr="00082A9B">
        <w:rPr>
          <w:rFonts w:ascii="仿宋_GB2312" w:eastAsia="仿宋_GB2312" w:hint="eastAsia"/>
          <w:sz w:val="32"/>
          <w:szCs w:val="32"/>
        </w:rPr>
        <w:t>根据</w:t>
      </w:r>
      <w:r w:rsidR="009A382E" w:rsidRPr="007056AD">
        <w:rPr>
          <w:rFonts w:ascii="仿宋_GB2312" w:eastAsia="仿宋_GB2312" w:hint="eastAsia"/>
          <w:b/>
          <w:sz w:val="32"/>
          <w:szCs w:val="32"/>
        </w:rPr>
        <w:t>《中国科学院事业单位国有资产管理办法》</w:t>
      </w:r>
      <w:r w:rsidR="009A382E">
        <w:rPr>
          <w:rFonts w:ascii="仿宋_GB2312" w:eastAsia="仿宋_GB2312" w:hint="eastAsia"/>
          <w:sz w:val="32"/>
          <w:szCs w:val="32"/>
        </w:rPr>
        <w:t>（科发条财字〔2022〕14号）</w:t>
      </w:r>
      <w:r w:rsidR="009A382E" w:rsidRPr="00FE276C">
        <w:rPr>
          <w:rFonts w:ascii="仿宋_GB2312" w:eastAsia="仿宋_GB2312" w:hAnsi="楷体" w:hint="eastAsia"/>
          <w:b/>
          <w:sz w:val="32"/>
          <w:szCs w:val="32"/>
        </w:rPr>
        <w:t>第十四条</w:t>
      </w:r>
      <w:r w:rsidR="009A382E">
        <w:rPr>
          <w:rFonts w:ascii="仿宋_GB2312" w:eastAsia="仿宋_GB2312" w:hAnsi="楷体" w:hint="eastAsia"/>
          <w:b/>
          <w:sz w:val="32"/>
          <w:szCs w:val="32"/>
        </w:rPr>
        <w:t>“</w:t>
      </w:r>
      <w:r w:rsidR="009A382E">
        <w:rPr>
          <w:rFonts w:ascii="仿宋_GB2312" w:eastAsia="仿宋_GB2312" w:hAnsi="Times New Roman" w:hint="eastAsia"/>
          <w:sz w:val="32"/>
          <w:szCs w:val="32"/>
        </w:rPr>
        <w:t>事业单位购置、租赁土地房产等资产应经过可</w:t>
      </w:r>
      <w:r w:rsidR="009A382E" w:rsidRPr="00C70C51">
        <w:rPr>
          <w:rFonts w:ascii="仿宋_GB2312" w:eastAsia="仿宋_GB2312" w:hint="eastAsia"/>
          <w:sz w:val="32"/>
          <w:szCs w:val="32"/>
        </w:rPr>
        <w:t>行性研究和集体决策，并遵守国家政府采购法、招标投标法及院有关规定”</w:t>
      </w:r>
      <w:r w:rsidR="009A382E">
        <w:rPr>
          <w:rFonts w:ascii="仿宋_GB2312" w:eastAsia="仿宋_GB2312" w:hint="eastAsia"/>
          <w:sz w:val="32"/>
          <w:szCs w:val="32"/>
        </w:rPr>
        <w:t>、</w:t>
      </w:r>
      <w:r w:rsidR="009A382E" w:rsidRPr="007056AD">
        <w:rPr>
          <w:rFonts w:ascii="仿宋_GB2312" w:eastAsia="仿宋_GB2312" w:hint="eastAsia"/>
          <w:b/>
          <w:sz w:val="32"/>
          <w:szCs w:val="32"/>
        </w:rPr>
        <w:t>《中国科学院财务与资产管理局关于进一步加强院属单位采购和投标管理工作的通知》</w:t>
      </w:r>
      <w:r w:rsidR="009A382E">
        <w:rPr>
          <w:rFonts w:ascii="仿宋_GB2312" w:eastAsia="仿宋_GB2312" w:hint="eastAsia"/>
          <w:sz w:val="32"/>
          <w:szCs w:val="32"/>
        </w:rPr>
        <w:t>（科</w:t>
      </w:r>
      <w:proofErr w:type="gramStart"/>
      <w:r w:rsidR="009A382E">
        <w:rPr>
          <w:rFonts w:ascii="仿宋_GB2312" w:eastAsia="仿宋_GB2312" w:hint="eastAsia"/>
          <w:sz w:val="32"/>
          <w:szCs w:val="32"/>
        </w:rPr>
        <w:t>发财资函字</w:t>
      </w:r>
      <w:proofErr w:type="gramEnd"/>
      <w:r w:rsidR="009A382E">
        <w:rPr>
          <w:rFonts w:ascii="仿宋_GB2312" w:eastAsia="仿宋_GB2312" w:hint="eastAsia"/>
          <w:sz w:val="32"/>
          <w:szCs w:val="32"/>
        </w:rPr>
        <w:t>〔2025〕43号）</w:t>
      </w:r>
      <w:r w:rsidR="009A382E">
        <w:rPr>
          <w:rFonts w:ascii="楷体_GB2312" w:eastAsia="楷体_GB2312" w:hAnsi="楷体_GB2312" w:cs="楷体_GB2312" w:hint="eastAsia"/>
          <w:b/>
          <w:bCs/>
          <w:sz w:val="32"/>
          <w:szCs w:val="32"/>
        </w:rPr>
        <w:t>健全大额采购报告机制</w:t>
      </w:r>
      <w:r w:rsidR="009A382E" w:rsidRPr="00C70C51">
        <w:rPr>
          <w:rFonts w:ascii="仿宋_GB2312" w:eastAsia="仿宋_GB2312" w:hAnsi="Times New Roman" w:hint="eastAsia"/>
          <w:sz w:val="32"/>
          <w:szCs w:val="32"/>
        </w:rPr>
        <w:t>“</w:t>
      </w:r>
      <w:r w:rsidR="009A382E">
        <w:rPr>
          <w:rFonts w:ascii="仿宋_GB2312" w:eastAsia="仿宋_GB2312" w:hAnsi="Times New Roman" w:hint="eastAsia"/>
          <w:sz w:val="32"/>
          <w:szCs w:val="32"/>
        </w:rPr>
        <w:t>院属事业</w:t>
      </w:r>
      <w:r w:rsidR="009A382E">
        <w:rPr>
          <w:rFonts w:ascii="仿宋_GB2312" w:eastAsia="仿宋_GB2312" w:hAnsi="Times New Roman"/>
          <w:sz w:val="32"/>
          <w:szCs w:val="32"/>
        </w:rPr>
        <w:t>单位</w:t>
      </w:r>
      <w:r w:rsidR="009A382E">
        <w:rPr>
          <w:rFonts w:ascii="仿宋_GB2312" w:eastAsia="仿宋_GB2312" w:hAnsi="Times New Roman" w:hint="eastAsia"/>
          <w:sz w:val="32"/>
          <w:szCs w:val="32"/>
        </w:rPr>
        <w:t>（以下简称单位）应结合实际明确大额采购限额标准。采购归口管理部门应将年度大额采购项目清单、实施进度安排、采购方式、组织形式、风险应对预案等形成总体方案，与单位年度预算一并向所务会报告”以及</w:t>
      </w:r>
      <w:r w:rsidR="00EE20FA" w:rsidRPr="007056AD">
        <w:rPr>
          <w:rFonts w:ascii="仿宋_GB2312" w:eastAsia="仿宋_GB2312" w:hint="eastAsia"/>
          <w:b/>
          <w:sz w:val="32"/>
          <w:szCs w:val="32"/>
        </w:rPr>
        <w:t>《</w:t>
      </w:r>
      <w:r w:rsidR="007E10F5" w:rsidRPr="007056AD">
        <w:rPr>
          <w:rFonts w:ascii="仿宋_GB2312" w:eastAsia="仿宋_GB2312" w:hint="eastAsia"/>
          <w:b/>
          <w:sz w:val="32"/>
          <w:szCs w:val="32"/>
        </w:rPr>
        <w:t>中国科学院合肥物质科学研究院科研办公用房管理办法</w:t>
      </w:r>
      <w:bookmarkStart w:id="0" w:name="prefix"/>
      <w:r w:rsidR="00EE20FA" w:rsidRPr="007056AD">
        <w:rPr>
          <w:rFonts w:ascii="仿宋_GB2312" w:eastAsia="仿宋_GB2312" w:hint="eastAsia"/>
          <w:b/>
          <w:sz w:val="32"/>
          <w:szCs w:val="32"/>
        </w:rPr>
        <w:t>》</w:t>
      </w:r>
      <w:r w:rsidR="007E10F5" w:rsidRPr="00082A9B">
        <w:rPr>
          <w:rFonts w:ascii="仿宋_GB2312" w:eastAsia="仿宋_GB2312" w:hint="eastAsia"/>
          <w:sz w:val="32"/>
          <w:szCs w:val="32"/>
        </w:rPr>
        <w:t>（科合院</w:t>
      </w:r>
      <w:proofErr w:type="gramStart"/>
      <w:r w:rsidR="007E10F5" w:rsidRPr="00082A9B">
        <w:rPr>
          <w:rFonts w:ascii="仿宋_GB2312" w:eastAsia="仿宋_GB2312" w:hint="eastAsia"/>
          <w:sz w:val="32"/>
          <w:szCs w:val="32"/>
        </w:rPr>
        <w:t>发资字</w:t>
      </w:r>
      <w:bookmarkEnd w:id="0"/>
      <w:proofErr w:type="gramEnd"/>
      <w:r w:rsidR="007E10F5" w:rsidRPr="00082A9B">
        <w:rPr>
          <w:rFonts w:ascii="仿宋_GB2312" w:eastAsia="仿宋_GB2312" w:hint="eastAsia"/>
          <w:sz w:val="32"/>
          <w:szCs w:val="32"/>
        </w:rPr>
        <w:t>〔</w:t>
      </w:r>
      <w:bookmarkStart w:id="1" w:name="fwnd"/>
      <w:r w:rsidR="007E10F5" w:rsidRPr="00082A9B">
        <w:rPr>
          <w:rFonts w:ascii="仿宋_GB2312" w:eastAsia="仿宋_GB2312" w:hint="eastAsia"/>
          <w:sz w:val="32"/>
          <w:szCs w:val="32"/>
        </w:rPr>
        <w:t>2023</w:t>
      </w:r>
      <w:bookmarkEnd w:id="1"/>
      <w:r w:rsidR="007E10F5" w:rsidRPr="00082A9B">
        <w:rPr>
          <w:rFonts w:ascii="仿宋_GB2312" w:eastAsia="仿宋_GB2312" w:hint="eastAsia"/>
          <w:sz w:val="32"/>
          <w:szCs w:val="32"/>
        </w:rPr>
        <w:t>〕</w:t>
      </w:r>
      <w:bookmarkStart w:id="2" w:name="fwwh"/>
      <w:r w:rsidR="007E10F5" w:rsidRPr="00082A9B">
        <w:rPr>
          <w:rFonts w:ascii="仿宋_GB2312" w:eastAsia="仿宋_GB2312" w:hint="eastAsia"/>
          <w:sz w:val="32"/>
          <w:szCs w:val="32"/>
        </w:rPr>
        <w:t>1</w:t>
      </w:r>
      <w:bookmarkEnd w:id="2"/>
      <w:r w:rsidR="007E10F5" w:rsidRPr="00082A9B">
        <w:rPr>
          <w:rFonts w:ascii="仿宋_GB2312" w:eastAsia="仿宋_GB2312" w:hint="eastAsia"/>
          <w:sz w:val="32"/>
          <w:szCs w:val="32"/>
        </w:rPr>
        <w:t>号）</w:t>
      </w:r>
      <w:r w:rsidR="00EE20FA" w:rsidRPr="00082A9B">
        <w:rPr>
          <w:rFonts w:ascii="仿宋_GB2312" w:eastAsia="仿宋_GB2312" w:hAnsi="楷体" w:hint="eastAsia"/>
          <w:b/>
          <w:sz w:val="32"/>
          <w:szCs w:val="32"/>
        </w:rPr>
        <w:t>第六条</w:t>
      </w:r>
      <w:r w:rsidR="00EE20FA" w:rsidRPr="00082A9B">
        <w:rPr>
          <w:rFonts w:ascii="仿宋_GB2312" w:eastAsia="仿宋_GB2312" w:hAnsi="仿宋" w:hint="eastAsia"/>
          <w:sz w:val="32"/>
          <w:szCs w:val="32"/>
        </w:rPr>
        <w:t xml:space="preserve"> “</w:t>
      </w:r>
      <w:r w:rsidR="00EE20FA" w:rsidRPr="00082A9B">
        <w:rPr>
          <w:rFonts w:ascii="仿宋_GB2312" w:eastAsia="仿宋_GB2312" w:hint="eastAsia"/>
          <w:sz w:val="32"/>
          <w:szCs w:val="32"/>
        </w:rPr>
        <w:t>因事业发展确实存在科研办公用房短缺情况的单位，资产与条件保障处在调整用房资源时将予以优先考虑”</w:t>
      </w:r>
      <w:r w:rsidR="005A48F6" w:rsidRPr="00C70C51">
        <w:rPr>
          <w:rFonts w:ascii="仿宋_GB2312" w:eastAsia="仿宋_GB2312" w:hAnsi="Times New Roman" w:hint="eastAsia"/>
          <w:sz w:val="32"/>
          <w:szCs w:val="32"/>
        </w:rPr>
        <w:t>等</w:t>
      </w:r>
      <w:r w:rsidR="00EE20FA" w:rsidRPr="00C70C51">
        <w:rPr>
          <w:rFonts w:ascii="仿宋_GB2312" w:eastAsia="仿宋_GB2312" w:hint="eastAsia"/>
          <w:sz w:val="32"/>
          <w:szCs w:val="32"/>
        </w:rPr>
        <w:t>原则，</w:t>
      </w:r>
      <w:r w:rsidRPr="00C70C51">
        <w:rPr>
          <w:rFonts w:ascii="仿宋_GB2312" w:eastAsia="仿宋_GB2312" w:hint="eastAsia"/>
          <w:sz w:val="32"/>
          <w:szCs w:val="32"/>
        </w:rPr>
        <w:t>现就科研办公用房申请</w:t>
      </w:r>
      <w:r w:rsidR="00EE20FA" w:rsidRPr="00C70C51">
        <w:rPr>
          <w:rFonts w:ascii="仿宋_GB2312" w:eastAsia="仿宋_GB2312" w:hint="eastAsia"/>
          <w:sz w:val="32"/>
          <w:szCs w:val="32"/>
        </w:rPr>
        <w:t>形成如下办事指南：</w:t>
      </w:r>
    </w:p>
    <w:p w:rsidR="005F28BF" w:rsidRPr="005F28BF" w:rsidRDefault="005F28BF" w:rsidP="00E501DA">
      <w:pPr>
        <w:spacing w:line="580" w:lineRule="exact"/>
        <w:ind w:firstLineChars="200" w:firstLine="640"/>
        <w:outlineLvl w:val="1"/>
        <w:rPr>
          <w:rFonts w:ascii="仿宋_GB2312" w:eastAsia="仿宋_GB2312" w:hAnsi="Times New Roman"/>
          <w:sz w:val="32"/>
          <w:szCs w:val="32"/>
        </w:rPr>
      </w:pPr>
    </w:p>
    <w:p w:rsidR="00124060" w:rsidRPr="00F576D9" w:rsidRDefault="00124060" w:rsidP="00124060">
      <w:pPr>
        <w:jc w:val="left"/>
        <w:rPr>
          <w:rFonts w:ascii="微软雅黑" w:eastAsia="微软雅黑" w:hAnsi="微软雅黑"/>
          <w:b/>
          <w:sz w:val="32"/>
          <w:szCs w:val="32"/>
        </w:rPr>
      </w:pPr>
      <w:r w:rsidRPr="00F576D9">
        <w:rPr>
          <w:rFonts w:ascii="微软雅黑" w:eastAsia="微软雅黑" w:hAnsi="微软雅黑" w:hint="eastAsia"/>
          <w:b/>
          <w:sz w:val="32"/>
          <w:szCs w:val="32"/>
        </w:rPr>
        <w:t>单位内部</w:t>
      </w:r>
      <w:r w:rsidR="00F576D9" w:rsidRPr="00F576D9">
        <w:rPr>
          <w:rFonts w:ascii="微软雅黑" w:eastAsia="微软雅黑" w:hAnsi="微软雅黑" w:hint="eastAsia"/>
          <w:b/>
          <w:sz w:val="32"/>
          <w:szCs w:val="32"/>
        </w:rPr>
        <w:t>申请</w:t>
      </w:r>
      <w:r w:rsidRPr="00F576D9">
        <w:rPr>
          <w:rFonts w:ascii="微软雅黑" w:eastAsia="微软雅黑" w:hAnsi="微软雅黑" w:hint="eastAsia"/>
          <w:b/>
          <w:sz w:val="32"/>
          <w:szCs w:val="32"/>
        </w:rPr>
        <w:t>科研用房调配</w:t>
      </w:r>
    </w:p>
    <w:p w:rsidR="00082A9B" w:rsidRPr="00082A9B" w:rsidRDefault="00082A9B" w:rsidP="00082A9B">
      <w:pPr>
        <w:jc w:val="left"/>
        <w:rPr>
          <w:rFonts w:ascii="微软雅黑" w:eastAsia="微软雅黑" w:hAnsi="微软雅黑"/>
          <w:b/>
          <w:sz w:val="28"/>
        </w:rPr>
      </w:pPr>
      <w:r w:rsidRPr="00082A9B">
        <w:rPr>
          <w:rFonts w:ascii="黑体" w:eastAsia="黑体" w:hAnsi="黑体" w:hint="eastAsia"/>
          <w:sz w:val="32"/>
          <w:szCs w:val="32"/>
        </w:rPr>
        <w:t xml:space="preserve">  </w:t>
      </w:r>
      <w:r>
        <w:rPr>
          <w:rFonts w:ascii="黑体" w:eastAsia="黑体" w:hAnsi="黑体" w:hint="eastAsia"/>
          <w:sz w:val="32"/>
          <w:szCs w:val="32"/>
        </w:rPr>
        <w:t xml:space="preserve">  一、</w:t>
      </w:r>
      <w:r w:rsidR="00496F5E" w:rsidRPr="00082A9B">
        <w:rPr>
          <w:rFonts w:ascii="黑体" w:eastAsia="黑体" w:hAnsi="黑体" w:hint="eastAsia"/>
          <w:sz w:val="32"/>
          <w:szCs w:val="32"/>
        </w:rPr>
        <w:t>申请</w:t>
      </w:r>
      <w:r w:rsidR="00C42667" w:rsidRPr="00082A9B">
        <w:rPr>
          <w:rFonts w:ascii="黑体" w:eastAsia="黑体" w:hAnsi="黑体" w:hint="eastAsia"/>
          <w:sz w:val="32"/>
          <w:szCs w:val="32"/>
        </w:rPr>
        <w:t>条件</w:t>
      </w:r>
    </w:p>
    <w:p w:rsidR="00EE20FA" w:rsidRPr="00082A9B" w:rsidRDefault="00496F5E" w:rsidP="00082A9B">
      <w:pPr>
        <w:ind w:firstLineChars="200" w:firstLine="640"/>
        <w:rPr>
          <w:rFonts w:ascii="黑体" w:eastAsia="黑体" w:hAnsi="黑体"/>
          <w:b/>
          <w:sz w:val="32"/>
          <w:szCs w:val="32"/>
        </w:rPr>
      </w:pPr>
      <w:r w:rsidRPr="00082A9B">
        <w:rPr>
          <w:rFonts w:ascii="仿宋_GB2312" w:eastAsia="仿宋_GB2312" w:hAnsi="微软雅黑" w:hint="eastAsia"/>
          <w:sz w:val="32"/>
          <w:szCs w:val="32"/>
        </w:rPr>
        <w:t>正在承担的</w:t>
      </w:r>
      <w:r w:rsidR="00BB36FD" w:rsidRPr="00082A9B">
        <w:rPr>
          <w:rFonts w:ascii="仿宋_GB2312" w:eastAsia="仿宋_GB2312" w:hAnsi="微软雅黑" w:hint="eastAsia"/>
          <w:sz w:val="32"/>
          <w:szCs w:val="32"/>
        </w:rPr>
        <w:t>（项目或课题级）</w:t>
      </w:r>
      <w:r w:rsidR="00C42667" w:rsidRPr="00082A9B">
        <w:rPr>
          <w:rFonts w:ascii="仿宋_GB2312" w:eastAsia="仿宋_GB2312" w:hAnsi="微软雅黑" w:hint="eastAsia"/>
          <w:sz w:val="32"/>
          <w:szCs w:val="32"/>
        </w:rPr>
        <w:t>GJ</w:t>
      </w:r>
      <w:r w:rsidR="00BB36FD" w:rsidRPr="00082A9B">
        <w:rPr>
          <w:rFonts w:ascii="仿宋_GB2312" w:eastAsia="仿宋_GB2312" w:hAnsi="微软雅黑" w:hint="eastAsia"/>
          <w:sz w:val="32"/>
          <w:szCs w:val="32"/>
        </w:rPr>
        <w:t>、先导、重大专项，</w:t>
      </w:r>
      <w:r w:rsidR="00C42667" w:rsidRPr="00082A9B">
        <w:rPr>
          <w:rFonts w:ascii="仿宋_GB2312" w:eastAsia="仿宋_GB2312" w:hAnsi="微软雅黑" w:hint="eastAsia"/>
          <w:sz w:val="32"/>
          <w:szCs w:val="32"/>
        </w:rPr>
        <w:t>新引进的高端人才</w:t>
      </w:r>
      <w:r w:rsidR="005F338C" w:rsidRPr="00082A9B">
        <w:rPr>
          <w:rFonts w:ascii="仿宋_GB2312" w:eastAsia="仿宋_GB2312" w:hAnsi="微软雅黑" w:hint="eastAsia"/>
          <w:sz w:val="32"/>
          <w:szCs w:val="32"/>
        </w:rPr>
        <w:t>、创新</w:t>
      </w:r>
      <w:r w:rsidR="00C42667" w:rsidRPr="00082A9B">
        <w:rPr>
          <w:rFonts w:ascii="仿宋_GB2312" w:eastAsia="仿宋_GB2312" w:hAnsi="微软雅黑" w:hint="eastAsia"/>
          <w:sz w:val="32"/>
          <w:szCs w:val="32"/>
        </w:rPr>
        <w:t>团队</w:t>
      </w:r>
      <w:r w:rsidR="00BB36FD" w:rsidRPr="00082A9B">
        <w:rPr>
          <w:rFonts w:ascii="仿宋_GB2312" w:eastAsia="仿宋_GB2312" w:hAnsi="微软雅黑" w:hint="eastAsia"/>
          <w:sz w:val="32"/>
          <w:szCs w:val="32"/>
        </w:rPr>
        <w:t>（院士）</w:t>
      </w:r>
      <w:r w:rsidR="00C42667" w:rsidRPr="00082A9B">
        <w:rPr>
          <w:rFonts w:ascii="仿宋_GB2312" w:eastAsia="仿宋_GB2312" w:hAnsi="微软雅黑" w:hint="eastAsia"/>
          <w:sz w:val="32"/>
          <w:szCs w:val="32"/>
        </w:rPr>
        <w:t>等</w:t>
      </w:r>
      <w:r w:rsidR="00506E7E" w:rsidRPr="00082A9B">
        <w:rPr>
          <w:rFonts w:ascii="仿宋_GB2312" w:eastAsia="仿宋_GB2312" w:hAnsi="微软雅黑" w:hint="eastAsia"/>
          <w:sz w:val="32"/>
          <w:szCs w:val="32"/>
        </w:rPr>
        <w:t>。</w:t>
      </w:r>
      <w:r w:rsidR="00C42667" w:rsidRPr="00082A9B">
        <w:rPr>
          <w:rFonts w:ascii="仿宋_GB2312" w:eastAsia="仿宋_GB2312" w:hint="eastAsia"/>
        </w:rPr>
        <w:br/>
      </w:r>
      <w:r w:rsidR="00082A9B" w:rsidRPr="00082A9B">
        <w:rPr>
          <w:rFonts w:ascii="微软雅黑" w:eastAsia="微软雅黑" w:hAnsi="微软雅黑" w:hint="eastAsia"/>
          <w:b/>
          <w:sz w:val="28"/>
        </w:rPr>
        <w:t xml:space="preserve">   </w:t>
      </w:r>
      <w:r w:rsidR="00082A9B" w:rsidRPr="00082A9B">
        <w:rPr>
          <w:rFonts w:ascii="黑体" w:eastAsia="黑体" w:hAnsi="黑体" w:hint="eastAsia"/>
          <w:b/>
          <w:sz w:val="32"/>
          <w:szCs w:val="32"/>
        </w:rPr>
        <w:t xml:space="preserve"> </w:t>
      </w:r>
      <w:r w:rsidR="006A1DE4" w:rsidRPr="00082A9B">
        <w:rPr>
          <w:rFonts w:ascii="黑体" w:eastAsia="黑体" w:hAnsi="黑体" w:hint="eastAsia"/>
          <w:sz w:val="32"/>
          <w:szCs w:val="32"/>
        </w:rPr>
        <w:t>二、</w:t>
      </w:r>
      <w:r w:rsidR="00EE20FA" w:rsidRPr="00082A9B">
        <w:rPr>
          <w:rFonts w:ascii="黑体" w:eastAsia="黑体" w:hAnsi="黑体" w:hint="eastAsia"/>
          <w:sz w:val="32"/>
          <w:szCs w:val="32"/>
        </w:rPr>
        <w:t>科研单元申请新增科研办公用房需提供资料</w:t>
      </w:r>
    </w:p>
    <w:p w:rsidR="00EE20FA" w:rsidRPr="00082A9B" w:rsidRDefault="00C60462" w:rsidP="00082A9B">
      <w:pPr>
        <w:ind w:firstLineChars="200" w:firstLine="640"/>
        <w:jc w:val="left"/>
        <w:rPr>
          <w:rFonts w:ascii="仿宋_GB2312" w:eastAsia="仿宋_GB2312"/>
          <w:b/>
          <w:sz w:val="32"/>
          <w:szCs w:val="32"/>
        </w:rPr>
      </w:pPr>
      <w:r w:rsidRPr="00082A9B">
        <w:rPr>
          <w:rFonts w:ascii="仿宋_GB2312" w:eastAsia="仿宋_GB2312" w:hint="eastAsia"/>
          <w:sz w:val="32"/>
          <w:szCs w:val="32"/>
        </w:rPr>
        <w:lastRenderedPageBreak/>
        <w:t>1</w:t>
      </w:r>
      <w:r w:rsidR="00082A9B">
        <w:rPr>
          <w:rFonts w:ascii="仿宋_GB2312" w:eastAsia="仿宋_GB2312" w:hint="eastAsia"/>
          <w:sz w:val="32"/>
          <w:szCs w:val="32"/>
        </w:rPr>
        <w:t>．</w:t>
      </w:r>
      <w:r w:rsidR="00DA01EA" w:rsidRPr="00082A9B">
        <w:rPr>
          <w:rFonts w:ascii="仿宋_GB2312" w:eastAsia="仿宋_GB2312" w:hint="eastAsia"/>
          <w:sz w:val="32"/>
          <w:szCs w:val="32"/>
        </w:rPr>
        <w:t>课题组当前占用</w:t>
      </w:r>
      <w:r w:rsidR="00EE20FA" w:rsidRPr="00082A9B">
        <w:rPr>
          <w:rFonts w:ascii="仿宋_GB2312" w:eastAsia="仿宋_GB2312" w:hint="eastAsia"/>
          <w:sz w:val="32"/>
          <w:szCs w:val="32"/>
        </w:rPr>
        <w:t>房屋</w:t>
      </w:r>
      <w:r w:rsidR="00983E04" w:rsidRPr="00082A9B">
        <w:rPr>
          <w:rFonts w:ascii="仿宋_GB2312" w:eastAsia="仿宋_GB2312" w:hint="eastAsia"/>
          <w:sz w:val="32"/>
          <w:szCs w:val="32"/>
        </w:rPr>
        <w:t>情况</w:t>
      </w:r>
      <w:r w:rsidR="006A1DE4" w:rsidRPr="00082A9B">
        <w:rPr>
          <w:rFonts w:ascii="仿宋_GB2312" w:eastAsia="仿宋_GB2312" w:hint="eastAsia"/>
          <w:b/>
          <w:sz w:val="32"/>
          <w:szCs w:val="32"/>
        </w:rPr>
        <w:t>（填报</w:t>
      </w:r>
      <w:r w:rsidR="00BB36FD" w:rsidRPr="00082A9B">
        <w:rPr>
          <w:rFonts w:ascii="仿宋_GB2312" w:eastAsia="仿宋_GB2312" w:hint="eastAsia"/>
          <w:b/>
          <w:sz w:val="32"/>
          <w:szCs w:val="32"/>
        </w:rPr>
        <w:t>附件</w:t>
      </w:r>
      <w:r w:rsidR="00451CD8" w:rsidRPr="00082A9B">
        <w:rPr>
          <w:rFonts w:ascii="仿宋_GB2312" w:eastAsia="仿宋_GB2312" w:hint="eastAsia"/>
          <w:b/>
          <w:sz w:val="32"/>
          <w:szCs w:val="32"/>
        </w:rPr>
        <w:t>1</w:t>
      </w:r>
      <w:r w:rsidR="006A1DE4" w:rsidRPr="00082A9B">
        <w:rPr>
          <w:rFonts w:ascii="仿宋_GB2312" w:eastAsia="仿宋_GB2312" w:hint="eastAsia"/>
          <w:b/>
          <w:sz w:val="32"/>
          <w:szCs w:val="32"/>
        </w:rPr>
        <w:t>）</w:t>
      </w:r>
    </w:p>
    <w:p w:rsidR="006A1DE4" w:rsidRPr="00082A9B" w:rsidRDefault="006A1DE4" w:rsidP="00082A9B">
      <w:pPr>
        <w:ind w:firstLineChars="200" w:firstLine="640"/>
        <w:jc w:val="left"/>
        <w:rPr>
          <w:rFonts w:ascii="仿宋_GB2312" w:eastAsia="仿宋_GB2312"/>
          <w:b/>
          <w:sz w:val="32"/>
          <w:szCs w:val="32"/>
        </w:rPr>
      </w:pPr>
      <w:r w:rsidRPr="00082A9B">
        <w:rPr>
          <w:rFonts w:ascii="仿宋_GB2312" w:eastAsia="仿宋_GB2312" w:hint="eastAsia"/>
          <w:sz w:val="32"/>
          <w:szCs w:val="32"/>
        </w:rPr>
        <w:t>2</w:t>
      </w:r>
      <w:r w:rsidR="00082A9B">
        <w:rPr>
          <w:rFonts w:ascii="仿宋_GB2312" w:eastAsia="仿宋_GB2312" w:hint="eastAsia"/>
          <w:sz w:val="32"/>
          <w:szCs w:val="32"/>
        </w:rPr>
        <w:t>．</w:t>
      </w:r>
      <w:r w:rsidR="00CF35F9">
        <w:rPr>
          <w:rFonts w:ascii="仿宋_GB2312" w:eastAsia="仿宋_GB2312" w:hint="eastAsia"/>
          <w:sz w:val="32"/>
          <w:szCs w:val="32"/>
        </w:rPr>
        <w:t xml:space="preserve"> 所综合办审核</w:t>
      </w:r>
      <w:r w:rsidRPr="00082A9B">
        <w:rPr>
          <w:rFonts w:ascii="仿宋_GB2312" w:eastAsia="仿宋_GB2312" w:hint="eastAsia"/>
          <w:sz w:val="32"/>
          <w:szCs w:val="32"/>
        </w:rPr>
        <w:t>课题组房屋占用费缴纳情况</w:t>
      </w:r>
      <w:r w:rsidRPr="00082A9B">
        <w:rPr>
          <w:rFonts w:ascii="仿宋_GB2312" w:eastAsia="仿宋_GB2312" w:hint="eastAsia"/>
          <w:b/>
          <w:sz w:val="32"/>
          <w:szCs w:val="32"/>
        </w:rPr>
        <w:t>（</w:t>
      </w:r>
      <w:r w:rsidR="00BB36FD" w:rsidRPr="00082A9B">
        <w:rPr>
          <w:rFonts w:ascii="仿宋_GB2312" w:eastAsia="仿宋_GB2312" w:hint="eastAsia"/>
          <w:b/>
          <w:sz w:val="32"/>
          <w:szCs w:val="32"/>
        </w:rPr>
        <w:t>填报附件1</w:t>
      </w:r>
      <w:r w:rsidRPr="00082A9B">
        <w:rPr>
          <w:rFonts w:ascii="仿宋_GB2312" w:eastAsia="仿宋_GB2312" w:hint="eastAsia"/>
          <w:b/>
          <w:sz w:val="32"/>
          <w:szCs w:val="32"/>
        </w:rPr>
        <w:t>）</w:t>
      </w:r>
    </w:p>
    <w:p w:rsidR="00C60462" w:rsidRPr="00082A9B" w:rsidRDefault="006A1DE4" w:rsidP="00082A9B">
      <w:pPr>
        <w:ind w:firstLineChars="200" w:firstLine="640"/>
        <w:rPr>
          <w:rFonts w:ascii="仿宋_GB2312" w:eastAsia="仿宋_GB2312"/>
          <w:b/>
          <w:i/>
          <w:sz w:val="32"/>
          <w:szCs w:val="32"/>
        </w:rPr>
      </w:pPr>
      <w:r w:rsidRPr="00082A9B">
        <w:rPr>
          <w:rFonts w:ascii="仿宋_GB2312" w:eastAsia="仿宋_GB2312" w:hint="eastAsia"/>
          <w:sz w:val="32"/>
          <w:szCs w:val="32"/>
        </w:rPr>
        <w:t>3</w:t>
      </w:r>
      <w:r w:rsidR="00082A9B">
        <w:rPr>
          <w:rFonts w:ascii="仿宋_GB2312" w:eastAsia="仿宋_GB2312" w:hint="eastAsia"/>
          <w:sz w:val="32"/>
          <w:szCs w:val="32"/>
        </w:rPr>
        <w:t>．</w:t>
      </w:r>
      <w:r w:rsidR="00C42667" w:rsidRPr="00082A9B">
        <w:rPr>
          <w:rFonts w:ascii="仿宋_GB2312" w:eastAsia="仿宋_GB2312" w:hint="eastAsia"/>
          <w:sz w:val="32"/>
          <w:szCs w:val="32"/>
        </w:rPr>
        <w:t>科研用房申请</w:t>
      </w:r>
      <w:r w:rsidR="00C02D67" w:rsidRPr="00082A9B">
        <w:rPr>
          <w:rFonts w:ascii="仿宋_GB2312" w:eastAsia="仿宋_GB2312" w:hint="eastAsia"/>
          <w:sz w:val="32"/>
          <w:szCs w:val="32"/>
        </w:rPr>
        <w:t>（结合</w:t>
      </w:r>
      <w:r w:rsidR="00DE179F" w:rsidRPr="00082A9B">
        <w:rPr>
          <w:rFonts w:ascii="仿宋_GB2312" w:eastAsia="仿宋_GB2312" w:hint="eastAsia"/>
          <w:sz w:val="32"/>
          <w:szCs w:val="32"/>
        </w:rPr>
        <w:t>项目</w:t>
      </w:r>
      <w:r w:rsidR="00C02D67" w:rsidRPr="00082A9B">
        <w:rPr>
          <w:rFonts w:ascii="仿宋_GB2312" w:eastAsia="仿宋_GB2312" w:hint="eastAsia"/>
          <w:sz w:val="32"/>
          <w:szCs w:val="32"/>
        </w:rPr>
        <w:t>属性和背景，详细阐述</w:t>
      </w:r>
      <w:r w:rsidR="001B24BA" w:rsidRPr="00082A9B">
        <w:rPr>
          <w:rFonts w:ascii="仿宋_GB2312" w:eastAsia="仿宋_GB2312" w:hint="eastAsia"/>
          <w:sz w:val="32"/>
          <w:szCs w:val="32"/>
        </w:rPr>
        <w:t>申请科研用房功能空间分布情况，以及每个房间需求面积测算、承担费用情况</w:t>
      </w:r>
      <w:r w:rsidR="00C60462" w:rsidRPr="00082A9B">
        <w:rPr>
          <w:rFonts w:ascii="仿宋_GB2312" w:eastAsia="仿宋_GB2312" w:hint="eastAsia"/>
          <w:sz w:val="32"/>
          <w:szCs w:val="32"/>
        </w:rPr>
        <w:t>）、项目批件、团队名单、设备清单等。</w:t>
      </w:r>
      <w:r w:rsidR="00B432B4" w:rsidRPr="00082A9B">
        <w:rPr>
          <w:rFonts w:ascii="仿宋_GB2312" w:eastAsia="仿宋_GB2312" w:hint="eastAsia"/>
          <w:b/>
          <w:i/>
          <w:sz w:val="32"/>
          <w:szCs w:val="32"/>
        </w:rPr>
        <w:t>（</w:t>
      </w:r>
      <w:r w:rsidR="00BB36FD" w:rsidRPr="00082A9B">
        <w:rPr>
          <w:rFonts w:ascii="仿宋_GB2312" w:eastAsia="仿宋_GB2312" w:hint="eastAsia"/>
          <w:b/>
          <w:sz w:val="32"/>
          <w:szCs w:val="32"/>
        </w:rPr>
        <w:t>填报附件2</w:t>
      </w:r>
      <w:r w:rsidR="00B432B4" w:rsidRPr="00082A9B">
        <w:rPr>
          <w:rFonts w:ascii="仿宋_GB2312" w:eastAsia="仿宋_GB2312" w:hint="eastAsia"/>
          <w:b/>
          <w:i/>
          <w:sz w:val="32"/>
          <w:szCs w:val="32"/>
        </w:rPr>
        <w:t>）</w:t>
      </w:r>
    </w:p>
    <w:p w:rsidR="001F1E82" w:rsidRPr="00082A9B" w:rsidRDefault="001F1E82" w:rsidP="00082A9B">
      <w:pPr>
        <w:ind w:firstLineChars="200" w:firstLine="640"/>
        <w:rPr>
          <w:rFonts w:ascii="仿宋_GB2312" w:eastAsia="仿宋_GB2312"/>
          <w:sz w:val="32"/>
          <w:szCs w:val="32"/>
        </w:rPr>
      </w:pPr>
      <w:r w:rsidRPr="00082A9B">
        <w:rPr>
          <w:rFonts w:ascii="仿宋_GB2312" w:eastAsia="仿宋_GB2312" w:hint="eastAsia"/>
          <w:sz w:val="32"/>
          <w:szCs w:val="32"/>
        </w:rPr>
        <w:t>4</w:t>
      </w:r>
      <w:r w:rsidR="00082A9B">
        <w:rPr>
          <w:rFonts w:ascii="仿宋_GB2312" w:eastAsia="仿宋_GB2312" w:hint="eastAsia"/>
          <w:sz w:val="32"/>
          <w:szCs w:val="32"/>
        </w:rPr>
        <w:t>．</w:t>
      </w:r>
      <w:r w:rsidR="00BB36FD" w:rsidRPr="00082A9B">
        <w:rPr>
          <w:rFonts w:ascii="仿宋_GB2312" w:eastAsia="仿宋_GB2312" w:hint="eastAsia"/>
          <w:sz w:val="32"/>
          <w:szCs w:val="32"/>
        </w:rPr>
        <w:t>课题组根据项目情况，认真开展风险分析，确保房屋条件和设施配备满足实验风险防控要求；不得在不满足安全条件的情况下先开展实验。课题组签署提交《房屋使用安全承诺书》（</w:t>
      </w:r>
      <w:r w:rsidR="00BB36FD" w:rsidRPr="00082A9B">
        <w:rPr>
          <w:rFonts w:ascii="仿宋_GB2312" w:eastAsia="仿宋_GB2312" w:hint="eastAsia"/>
          <w:b/>
          <w:sz w:val="32"/>
          <w:szCs w:val="32"/>
        </w:rPr>
        <w:t>填报附件3</w:t>
      </w:r>
      <w:r w:rsidR="00BB36FD" w:rsidRPr="00082A9B">
        <w:rPr>
          <w:rFonts w:ascii="仿宋_GB2312" w:eastAsia="仿宋_GB2312" w:hint="eastAsia"/>
          <w:sz w:val="32"/>
          <w:szCs w:val="32"/>
        </w:rPr>
        <w:t>）并遵照执行。</w:t>
      </w:r>
    </w:p>
    <w:p w:rsidR="00B432B4" w:rsidRPr="00082A9B" w:rsidRDefault="00082A9B" w:rsidP="00EE20FA">
      <w:pPr>
        <w:jc w:val="left"/>
        <w:rPr>
          <w:rFonts w:ascii="黑体" w:eastAsia="黑体" w:hAnsi="黑体"/>
          <w:sz w:val="32"/>
          <w:szCs w:val="32"/>
        </w:rPr>
      </w:pPr>
      <w:r>
        <w:rPr>
          <w:rFonts w:ascii="微软雅黑" w:eastAsia="微软雅黑" w:hAnsi="微软雅黑" w:hint="eastAsia"/>
          <w:b/>
          <w:sz w:val="28"/>
        </w:rPr>
        <w:t xml:space="preserve">     </w:t>
      </w:r>
      <w:r w:rsidR="006A1DE4" w:rsidRPr="00082A9B">
        <w:rPr>
          <w:rFonts w:ascii="黑体" w:eastAsia="黑体" w:hAnsi="黑体" w:hint="eastAsia"/>
          <w:sz w:val="32"/>
          <w:szCs w:val="32"/>
        </w:rPr>
        <w:t>三、职能部门</w:t>
      </w:r>
      <w:r w:rsidRPr="00082A9B">
        <w:rPr>
          <w:rFonts w:ascii="黑体" w:eastAsia="黑体" w:hAnsi="黑体" w:hint="eastAsia"/>
          <w:sz w:val="32"/>
          <w:szCs w:val="32"/>
        </w:rPr>
        <w:t>办理流程</w:t>
      </w:r>
    </w:p>
    <w:p w:rsidR="00C430AF" w:rsidRPr="00082A9B" w:rsidRDefault="003623F9" w:rsidP="00082A9B">
      <w:pPr>
        <w:ind w:firstLineChars="200" w:firstLine="640"/>
        <w:jc w:val="left"/>
        <w:rPr>
          <w:rFonts w:ascii="仿宋_GB2312" w:eastAsia="仿宋_GB2312"/>
          <w:sz w:val="32"/>
          <w:szCs w:val="32"/>
        </w:rPr>
      </w:pPr>
      <w:r w:rsidRPr="00082A9B">
        <w:rPr>
          <w:rFonts w:ascii="仿宋_GB2312" w:eastAsia="仿宋_GB2312" w:hint="eastAsia"/>
          <w:sz w:val="32"/>
          <w:szCs w:val="32"/>
        </w:rPr>
        <w:t>1</w:t>
      </w:r>
      <w:r w:rsidR="00082A9B">
        <w:rPr>
          <w:rFonts w:ascii="仿宋_GB2312" w:eastAsia="仿宋_GB2312" w:hint="eastAsia"/>
          <w:sz w:val="32"/>
          <w:szCs w:val="32"/>
        </w:rPr>
        <w:t>．</w:t>
      </w:r>
      <w:r w:rsidR="00CF35F9">
        <w:rPr>
          <w:rFonts w:ascii="仿宋_GB2312" w:eastAsia="仿宋_GB2312" w:hint="eastAsia"/>
          <w:sz w:val="32"/>
          <w:szCs w:val="32"/>
        </w:rPr>
        <w:t>科研单元综合办审核</w:t>
      </w:r>
      <w:r w:rsidR="00C430AF" w:rsidRPr="00082A9B">
        <w:rPr>
          <w:rFonts w:ascii="仿宋_GB2312" w:eastAsia="仿宋_GB2312" w:hint="eastAsia"/>
          <w:sz w:val="32"/>
          <w:szCs w:val="32"/>
        </w:rPr>
        <w:t>申请课题组房屋占用费缴纳情况</w:t>
      </w:r>
      <w:r w:rsidR="00C74398">
        <w:rPr>
          <w:rFonts w:ascii="仿宋_GB2312" w:eastAsia="仿宋_GB2312" w:hint="eastAsia"/>
          <w:sz w:val="32"/>
          <w:szCs w:val="32"/>
        </w:rPr>
        <w:t>，报送资产处审批表、申请</w:t>
      </w:r>
      <w:r w:rsidR="00C74398" w:rsidRPr="00C74398">
        <w:rPr>
          <w:rFonts w:ascii="仿宋_GB2312" w:eastAsia="仿宋_GB2312" w:hint="eastAsia"/>
          <w:b/>
          <w:sz w:val="32"/>
          <w:szCs w:val="32"/>
        </w:rPr>
        <w:t>（附件</w:t>
      </w:r>
      <w:r w:rsidRPr="00C74398">
        <w:rPr>
          <w:rFonts w:ascii="仿宋_GB2312" w:eastAsia="仿宋_GB2312" w:hint="eastAsia"/>
          <w:b/>
          <w:sz w:val="32"/>
          <w:szCs w:val="32"/>
        </w:rPr>
        <w:t>1</w:t>
      </w:r>
      <w:r w:rsidR="00C74398" w:rsidRPr="00C74398">
        <w:rPr>
          <w:rFonts w:ascii="仿宋_GB2312" w:eastAsia="仿宋_GB2312" w:hint="eastAsia"/>
          <w:b/>
          <w:sz w:val="32"/>
          <w:szCs w:val="32"/>
        </w:rPr>
        <w:t>和附件</w:t>
      </w:r>
      <w:r w:rsidRPr="00C74398">
        <w:rPr>
          <w:rFonts w:ascii="仿宋_GB2312" w:eastAsia="仿宋_GB2312" w:hint="eastAsia"/>
          <w:b/>
          <w:sz w:val="32"/>
          <w:szCs w:val="32"/>
        </w:rPr>
        <w:t>2）</w:t>
      </w:r>
      <w:r w:rsidR="00082A9B">
        <w:rPr>
          <w:rFonts w:ascii="仿宋_GB2312" w:eastAsia="仿宋_GB2312" w:hint="eastAsia"/>
          <w:sz w:val="32"/>
          <w:szCs w:val="32"/>
        </w:rPr>
        <w:t>；</w:t>
      </w:r>
    </w:p>
    <w:p w:rsidR="00BA2EEC" w:rsidRPr="00082A9B" w:rsidRDefault="003623F9" w:rsidP="00082A9B">
      <w:pPr>
        <w:ind w:firstLineChars="200" w:firstLine="640"/>
        <w:jc w:val="left"/>
        <w:rPr>
          <w:rFonts w:ascii="仿宋_GB2312" w:eastAsia="仿宋_GB2312"/>
          <w:sz w:val="32"/>
          <w:szCs w:val="32"/>
        </w:rPr>
      </w:pPr>
      <w:r w:rsidRPr="00082A9B">
        <w:rPr>
          <w:rFonts w:ascii="仿宋_GB2312" w:eastAsia="仿宋_GB2312" w:hint="eastAsia"/>
          <w:sz w:val="32"/>
          <w:szCs w:val="32"/>
        </w:rPr>
        <w:t>2</w:t>
      </w:r>
      <w:r w:rsidR="00082A9B">
        <w:rPr>
          <w:rFonts w:ascii="仿宋_GB2312" w:eastAsia="仿宋_GB2312" w:hint="eastAsia"/>
          <w:sz w:val="32"/>
          <w:szCs w:val="32"/>
        </w:rPr>
        <w:t>．</w:t>
      </w:r>
      <w:r w:rsidR="00CF35F9">
        <w:rPr>
          <w:rFonts w:ascii="仿宋_GB2312" w:eastAsia="仿宋_GB2312" w:hint="eastAsia"/>
          <w:sz w:val="32"/>
          <w:szCs w:val="32"/>
        </w:rPr>
        <w:t>资产处审核</w:t>
      </w:r>
      <w:r w:rsidR="00BA2EEC" w:rsidRPr="00082A9B">
        <w:rPr>
          <w:rFonts w:ascii="仿宋_GB2312" w:eastAsia="仿宋_GB2312" w:hint="eastAsia"/>
          <w:sz w:val="32"/>
          <w:szCs w:val="32"/>
        </w:rPr>
        <w:t>课题组现有科研办公用房面积</w:t>
      </w:r>
      <w:r w:rsidR="00082A9B">
        <w:rPr>
          <w:rFonts w:ascii="仿宋_GB2312" w:eastAsia="仿宋_GB2312" w:hint="eastAsia"/>
          <w:sz w:val="32"/>
          <w:szCs w:val="32"/>
        </w:rPr>
        <w:t>；</w:t>
      </w:r>
    </w:p>
    <w:p w:rsidR="006004E4" w:rsidRPr="00082A9B" w:rsidRDefault="003623F9" w:rsidP="006004E4">
      <w:pPr>
        <w:ind w:firstLineChars="200" w:firstLine="640"/>
        <w:jc w:val="left"/>
        <w:rPr>
          <w:rFonts w:ascii="仿宋_GB2312" w:eastAsia="仿宋_GB2312"/>
          <w:sz w:val="32"/>
          <w:szCs w:val="32"/>
        </w:rPr>
      </w:pPr>
      <w:r w:rsidRPr="00082A9B">
        <w:rPr>
          <w:rFonts w:ascii="仿宋_GB2312" w:eastAsia="仿宋_GB2312" w:hint="eastAsia"/>
          <w:sz w:val="32"/>
          <w:szCs w:val="32"/>
        </w:rPr>
        <w:t>3</w:t>
      </w:r>
      <w:r w:rsidR="00082A9B">
        <w:rPr>
          <w:rFonts w:ascii="仿宋_GB2312" w:eastAsia="仿宋_GB2312" w:hint="eastAsia"/>
          <w:sz w:val="32"/>
          <w:szCs w:val="32"/>
        </w:rPr>
        <w:t>．</w:t>
      </w:r>
      <w:r w:rsidR="00CF35F9">
        <w:rPr>
          <w:rFonts w:ascii="仿宋_GB2312" w:eastAsia="仿宋_GB2312" w:hint="eastAsia"/>
          <w:sz w:val="32"/>
          <w:szCs w:val="32"/>
        </w:rPr>
        <w:t>科研归口管理部门审核</w:t>
      </w:r>
      <w:r w:rsidR="00506E7E" w:rsidRPr="00082A9B">
        <w:rPr>
          <w:rFonts w:ascii="仿宋_GB2312" w:eastAsia="仿宋_GB2312" w:hint="eastAsia"/>
          <w:sz w:val="32"/>
          <w:szCs w:val="32"/>
        </w:rPr>
        <w:t>申请新增用房必要性</w:t>
      </w:r>
      <w:r w:rsidR="00082A9B">
        <w:rPr>
          <w:rFonts w:ascii="仿宋_GB2312" w:eastAsia="仿宋_GB2312" w:hint="eastAsia"/>
          <w:sz w:val="32"/>
          <w:szCs w:val="32"/>
        </w:rPr>
        <w:t>；</w:t>
      </w:r>
      <w:r w:rsidRPr="00082A9B">
        <w:rPr>
          <w:rFonts w:ascii="仿宋_GB2312" w:eastAsia="仿宋_GB2312" w:hint="eastAsia"/>
          <w:sz w:val="32"/>
          <w:szCs w:val="32"/>
        </w:rPr>
        <w:br/>
      </w:r>
      <w:r w:rsidR="00082A9B">
        <w:rPr>
          <w:rFonts w:ascii="仿宋_GB2312" w:eastAsia="仿宋_GB2312" w:hint="eastAsia"/>
          <w:sz w:val="32"/>
          <w:szCs w:val="32"/>
        </w:rPr>
        <w:t xml:space="preserve">    </w:t>
      </w:r>
      <w:r w:rsidRPr="00082A9B">
        <w:rPr>
          <w:rFonts w:ascii="仿宋_GB2312" w:eastAsia="仿宋_GB2312" w:hint="eastAsia"/>
          <w:sz w:val="32"/>
          <w:szCs w:val="32"/>
        </w:rPr>
        <w:t>4</w:t>
      </w:r>
      <w:r w:rsidR="00C70C51">
        <w:rPr>
          <w:rFonts w:ascii="仿宋_GB2312" w:eastAsia="仿宋_GB2312" w:hint="eastAsia"/>
          <w:sz w:val="32"/>
          <w:szCs w:val="32"/>
        </w:rPr>
        <w:t xml:space="preserve">. </w:t>
      </w:r>
      <w:r w:rsidR="0092183A" w:rsidRPr="00082A9B">
        <w:rPr>
          <w:rFonts w:ascii="仿宋_GB2312" w:eastAsia="仿宋_GB2312" w:hint="eastAsia"/>
          <w:sz w:val="32"/>
          <w:szCs w:val="32"/>
        </w:rPr>
        <w:t>基建部门</w:t>
      </w:r>
      <w:r w:rsidR="00CF35F9">
        <w:rPr>
          <w:rFonts w:ascii="仿宋_GB2312" w:eastAsia="仿宋_GB2312" w:hint="eastAsia"/>
          <w:sz w:val="32"/>
          <w:szCs w:val="32"/>
        </w:rPr>
        <w:t>审核</w:t>
      </w:r>
      <w:r w:rsidR="0092183A" w:rsidRPr="00082A9B">
        <w:rPr>
          <w:rFonts w:ascii="仿宋_GB2312" w:eastAsia="仿宋_GB2312" w:hint="eastAsia"/>
          <w:sz w:val="32"/>
          <w:szCs w:val="32"/>
        </w:rPr>
        <w:t>新增房屋面积以及结构改造合理性、安全性</w:t>
      </w:r>
      <w:r w:rsidR="00082A9B">
        <w:rPr>
          <w:rFonts w:ascii="仿宋_GB2312" w:eastAsia="仿宋_GB2312" w:hint="eastAsia"/>
          <w:sz w:val="32"/>
          <w:szCs w:val="32"/>
        </w:rPr>
        <w:t>；</w:t>
      </w:r>
    </w:p>
    <w:p w:rsidR="003508DF" w:rsidRPr="00082A9B" w:rsidRDefault="001F1E82" w:rsidP="00082A9B">
      <w:pPr>
        <w:ind w:firstLineChars="200" w:firstLine="640"/>
        <w:jc w:val="left"/>
        <w:rPr>
          <w:rFonts w:ascii="仿宋_GB2312" w:eastAsia="仿宋_GB2312"/>
          <w:sz w:val="32"/>
          <w:szCs w:val="32"/>
        </w:rPr>
      </w:pPr>
      <w:r w:rsidRPr="00082A9B">
        <w:rPr>
          <w:rFonts w:ascii="仿宋_GB2312" w:eastAsia="仿宋_GB2312" w:hint="eastAsia"/>
          <w:sz w:val="32"/>
          <w:szCs w:val="32"/>
        </w:rPr>
        <w:t>5</w:t>
      </w:r>
      <w:r w:rsidR="00082A9B">
        <w:rPr>
          <w:rFonts w:ascii="仿宋_GB2312" w:eastAsia="仿宋_GB2312" w:hint="eastAsia"/>
          <w:sz w:val="32"/>
          <w:szCs w:val="32"/>
        </w:rPr>
        <w:t>．</w:t>
      </w:r>
      <w:r w:rsidR="00983E04" w:rsidRPr="00082A9B">
        <w:rPr>
          <w:rFonts w:ascii="仿宋_GB2312" w:eastAsia="仿宋_GB2312" w:hint="eastAsia"/>
          <w:sz w:val="32"/>
          <w:szCs w:val="32"/>
        </w:rPr>
        <w:t>资产处综合以上情况报院务会决议</w:t>
      </w:r>
      <w:r w:rsidR="00082A9B">
        <w:rPr>
          <w:rFonts w:ascii="仿宋_GB2312" w:eastAsia="仿宋_GB2312" w:hint="eastAsia"/>
          <w:sz w:val="32"/>
          <w:szCs w:val="32"/>
        </w:rPr>
        <w:t>；</w:t>
      </w:r>
    </w:p>
    <w:p w:rsidR="00C70C51" w:rsidRDefault="00C70C51" w:rsidP="00EE20FA">
      <w:pPr>
        <w:jc w:val="left"/>
        <w:rPr>
          <w:rFonts w:ascii="微软雅黑" w:eastAsia="微软雅黑" w:hAnsi="微软雅黑"/>
          <w:b/>
          <w:sz w:val="32"/>
          <w:szCs w:val="32"/>
        </w:rPr>
      </w:pPr>
    </w:p>
    <w:p w:rsidR="002E6980" w:rsidRPr="00C70C51" w:rsidRDefault="002E6980" w:rsidP="002E6980">
      <w:pPr>
        <w:jc w:val="left"/>
        <w:rPr>
          <w:rFonts w:ascii="微软雅黑" w:eastAsia="微软雅黑" w:hAnsi="微软雅黑"/>
          <w:b/>
          <w:sz w:val="32"/>
          <w:szCs w:val="32"/>
        </w:rPr>
      </w:pPr>
      <w:r w:rsidRPr="00C70C51">
        <w:rPr>
          <w:rFonts w:ascii="微软雅黑" w:eastAsia="微软雅黑" w:hAnsi="微软雅黑" w:hint="eastAsia"/>
          <w:b/>
          <w:sz w:val="32"/>
          <w:szCs w:val="32"/>
        </w:rPr>
        <w:t>单位申请</w:t>
      </w:r>
      <w:r>
        <w:rPr>
          <w:rFonts w:ascii="微软雅黑" w:eastAsia="微软雅黑" w:hAnsi="微软雅黑" w:hint="eastAsia"/>
          <w:b/>
          <w:sz w:val="32"/>
          <w:szCs w:val="32"/>
        </w:rPr>
        <w:t>租赁土地、房屋</w:t>
      </w:r>
    </w:p>
    <w:p w:rsidR="002E6980" w:rsidRDefault="002E6980" w:rsidP="002E6980">
      <w:pPr>
        <w:ind w:firstLineChars="200" w:firstLine="640"/>
        <w:jc w:val="left"/>
        <w:rPr>
          <w:rFonts w:ascii="黑体" w:eastAsia="黑体" w:hAnsi="黑体"/>
          <w:sz w:val="32"/>
          <w:szCs w:val="32"/>
        </w:rPr>
      </w:pPr>
      <w:r w:rsidRPr="00C70C51">
        <w:rPr>
          <w:rFonts w:ascii="黑体" w:eastAsia="黑体" w:hAnsi="黑体" w:hint="eastAsia"/>
          <w:sz w:val="32"/>
          <w:szCs w:val="32"/>
        </w:rPr>
        <w:t>申请流程</w:t>
      </w:r>
    </w:p>
    <w:p w:rsidR="002E6980" w:rsidRDefault="002E6980" w:rsidP="002E6980">
      <w:pPr>
        <w:ind w:firstLineChars="200" w:firstLine="640"/>
        <w:jc w:val="left"/>
        <w:rPr>
          <w:rFonts w:ascii="仿宋_GB2312" w:eastAsia="仿宋_GB2312"/>
          <w:sz w:val="32"/>
          <w:szCs w:val="32"/>
        </w:rPr>
      </w:pPr>
      <w:r>
        <w:rPr>
          <w:rFonts w:eastAsia="仿宋_GB2312"/>
          <w:kern w:val="0"/>
          <w:sz w:val="32"/>
          <w:szCs w:val="32"/>
        </w:rPr>
        <w:t>根据财政部关于编报部门预算的要求</w:t>
      </w:r>
      <w:r>
        <w:rPr>
          <w:rFonts w:eastAsia="仿宋_GB2312" w:hint="eastAsia"/>
          <w:kern w:val="0"/>
          <w:sz w:val="32"/>
          <w:szCs w:val="32"/>
        </w:rPr>
        <w:t>，</w:t>
      </w:r>
      <w:r>
        <w:rPr>
          <w:rFonts w:ascii="仿宋_GB2312" w:eastAsia="仿宋_GB2312" w:hint="eastAsia"/>
          <w:sz w:val="32"/>
          <w:szCs w:val="32"/>
        </w:rPr>
        <w:t>科研单元或部门租用土地、房屋</w:t>
      </w:r>
      <w:r w:rsidRPr="00C70C51">
        <w:rPr>
          <w:rFonts w:ascii="仿宋_GB2312" w:eastAsia="仿宋_GB2312" w:hint="eastAsia"/>
          <w:sz w:val="32"/>
          <w:szCs w:val="32"/>
        </w:rPr>
        <w:t>，</w:t>
      </w:r>
      <w:r>
        <w:rPr>
          <w:rFonts w:ascii="仿宋_GB2312" w:eastAsia="仿宋_GB2312" w:hint="eastAsia"/>
          <w:sz w:val="32"/>
          <w:szCs w:val="32"/>
        </w:rPr>
        <w:t>应结合当前在用的土地、房屋存量填报年度部门预</w:t>
      </w:r>
      <w:r>
        <w:rPr>
          <w:rFonts w:ascii="仿宋_GB2312" w:eastAsia="仿宋_GB2312" w:hint="eastAsia"/>
          <w:sz w:val="32"/>
          <w:szCs w:val="32"/>
        </w:rPr>
        <w:lastRenderedPageBreak/>
        <w:t>算“一上”新增资产配置预算，并详细填写配置需求说明。具体上报时间根据资产与条件保障处下发的通知。</w:t>
      </w:r>
    </w:p>
    <w:p w:rsidR="002E6980" w:rsidRPr="0055330C" w:rsidRDefault="006004E4" w:rsidP="002E6980">
      <w:pPr>
        <w:ind w:firstLineChars="200" w:firstLine="640"/>
        <w:jc w:val="left"/>
        <w:rPr>
          <w:rFonts w:ascii="黑体" w:eastAsia="黑体" w:hAnsi="黑体"/>
          <w:sz w:val="32"/>
          <w:szCs w:val="32"/>
        </w:rPr>
      </w:pPr>
      <w:r>
        <w:rPr>
          <w:rFonts w:ascii="仿宋_GB2312" w:eastAsia="仿宋_GB2312" w:hint="eastAsia"/>
          <w:sz w:val="32"/>
          <w:szCs w:val="32"/>
        </w:rPr>
        <w:t>租赁土地、科研用房</w:t>
      </w:r>
      <w:r w:rsidR="002E6980">
        <w:rPr>
          <w:rFonts w:ascii="仿宋_GB2312" w:eastAsia="仿宋_GB2312" w:hint="eastAsia"/>
          <w:sz w:val="32"/>
          <w:szCs w:val="32"/>
        </w:rPr>
        <w:t>年度预算达到政府采购限额标准（100万元）以上的，获得二下预算批复后，</w:t>
      </w:r>
      <w:bookmarkStart w:id="3" w:name="OLE_LINK1"/>
      <w:r w:rsidR="002E6980">
        <w:rPr>
          <w:rFonts w:ascii="仿宋_GB2312" w:eastAsia="仿宋_GB2312" w:hint="eastAsia"/>
          <w:sz w:val="32"/>
          <w:szCs w:val="32"/>
        </w:rPr>
        <w:t>资产处组织相关部门对科研单元的申请</w:t>
      </w:r>
      <w:r w:rsidR="00695A3E" w:rsidRPr="00C74398">
        <w:rPr>
          <w:rFonts w:ascii="仿宋_GB2312" w:eastAsia="仿宋_GB2312" w:hint="eastAsia"/>
          <w:b/>
          <w:sz w:val="32"/>
          <w:szCs w:val="32"/>
        </w:rPr>
        <w:t>（填报</w:t>
      </w:r>
      <w:r w:rsidRPr="00C74398">
        <w:rPr>
          <w:rFonts w:ascii="仿宋_GB2312" w:eastAsia="仿宋_GB2312" w:hint="eastAsia"/>
          <w:b/>
          <w:sz w:val="32"/>
          <w:szCs w:val="32"/>
        </w:rPr>
        <w:t>附件3和附件</w:t>
      </w:r>
      <w:r w:rsidR="00695A3E" w:rsidRPr="00C74398">
        <w:rPr>
          <w:rFonts w:ascii="仿宋_GB2312" w:eastAsia="仿宋_GB2312" w:hint="eastAsia"/>
          <w:b/>
          <w:sz w:val="32"/>
          <w:szCs w:val="32"/>
        </w:rPr>
        <w:t>4</w:t>
      </w:r>
      <w:r w:rsidR="002E6980" w:rsidRPr="00C74398">
        <w:rPr>
          <w:rFonts w:ascii="仿宋_GB2312" w:eastAsia="仿宋_GB2312" w:hint="eastAsia"/>
          <w:b/>
          <w:sz w:val="32"/>
          <w:szCs w:val="32"/>
        </w:rPr>
        <w:t>）</w:t>
      </w:r>
      <w:r w:rsidR="002E6980">
        <w:rPr>
          <w:rFonts w:ascii="仿宋_GB2312" w:eastAsia="仿宋_GB2312" w:hint="eastAsia"/>
          <w:sz w:val="32"/>
          <w:szCs w:val="32"/>
        </w:rPr>
        <w:t>开展可行性研究</w:t>
      </w:r>
      <w:bookmarkEnd w:id="3"/>
      <w:r w:rsidR="002E6980">
        <w:rPr>
          <w:rFonts w:ascii="仿宋_GB2312" w:eastAsia="仿宋_GB2312" w:hint="eastAsia"/>
          <w:sz w:val="32"/>
          <w:szCs w:val="32"/>
        </w:rPr>
        <w:t>，</w:t>
      </w:r>
      <w:r w:rsidR="002E6980">
        <w:rPr>
          <w:rFonts w:ascii="仿宋_GB2312" w:eastAsia="仿宋_GB2312" w:hAnsi="Times New Roman" w:hint="eastAsia"/>
          <w:sz w:val="32"/>
          <w:szCs w:val="32"/>
        </w:rPr>
        <w:t>经院</w:t>
      </w:r>
      <w:proofErr w:type="gramStart"/>
      <w:r w:rsidR="002E6980">
        <w:rPr>
          <w:rFonts w:ascii="仿宋_GB2312" w:eastAsia="仿宋_GB2312" w:hAnsi="Times New Roman" w:hint="eastAsia"/>
          <w:sz w:val="32"/>
          <w:szCs w:val="32"/>
        </w:rPr>
        <w:t>务</w:t>
      </w:r>
      <w:proofErr w:type="gramEnd"/>
      <w:r w:rsidR="002E6980">
        <w:rPr>
          <w:rFonts w:ascii="仿宋_GB2312" w:eastAsia="仿宋_GB2312" w:hAnsi="Times New Roman" w:hint="eastAsia"/>
          <w:sz w:val="32"/>
          <w:szCs w:val="32"/>
        </w:rPr>
        <w:t>会</w:t>
      </w:r>
      <w:r w:rsidR="002E6980">
        <w:rPr>
          <w:rFonts w:ascii="仿宋_GB2312" w:eastAsia="仿宋_GB2312" w:hint="eastAsia"/>
          <w:sz w:val="32"/>
          <w:szCs w:val="32"/>
        </w:rPr>
        <w:t>审议通过后，按照政府采购程序开展采购</w:t>
      </w:r>
      <w:r w:rsidR="002E6980" w:rsidRPr="00C70C51">
        <w:rPr>
          <w:rFonts w:ascii="仿宋_GB2312" w:eastAsia="仿宋_GB2312" w:hint="eastAsia"/>
          <w:sz w:val="32"/>
          <w:szCs w:val="32"/>
        </w:rPr>
        <w:t>；</w:t>
      </w:r>
    </w:p>
    <w:p w:rsidR="002E6980" w:rsidRDefault="006004E4" w:rsidP="002E6980">
      <w:pPr>
        <w:ind w:firstLineChars="200" w:firstLine="640"/>
        <w:jc w:val="left"/>
        <w:rPr>
          <w:rFonts w:ascii="仿宋_GB2312" w:eastAsia="仿宋_GB2312"/>
          <w:sz w:val="32"/>
          <w:szCs w:val="32"/>
        </w:rPr>
      </w:pPr>
      <w:r>
        <w:rPr>
          <w:rFonts w:ascii="仿宋_GB2312" w:eastAsia="仿宋_GB2312" w:hint="eastAsia"/>
          <w:sz w:val="32"/>
          <w:szCs w:val="32"/>
        </w:rPr>
        <w:t>租赁土地、科研用房</w:t>
      </w:r>
      <w:r w:rsidR="002E6980">
        <w:rPr>
          <w:rFonts w:ascii="仿宋_GB2312" w:eastAsia="仿宋_GB2312" w:hint="eastAsia"/>
          <w:sz w:val="32"/>
          <w:szCs w:val="32"/>
        </w:rPr>
        <w:t>年度预算未达到政府采购限额标准（100万元），获得二下预算批复后，资产处组织相关部门对科研单元的申请</w:t>
      </w:r>
      <w:r w:rsidR="002E6980" w:rsidRPr="00C74398">
        <w:rPr>
          <w:rFonts w:ascii="仿宋_GB2312" w:eastAsia="仿宋_GB2312" w:hint="eastAsia"/>
          <w:b/>
          <w:sz w:val="32"/>
          <w:szCs w:val="32"/>
        </w:rPr>
        <w:t>（</w:t>
      </w:r>
      <w:r w:rsidRPr="00C74398">
        <w:rPr>
          <w:rFonts w:ascii="仿宋_GB2312" w:eastAsia="仿宋_GB2312" w:hint="eastAsia"/>
          <w:b/>
          <w:sz w:val="32"/>
          <w:szCs w:val="32"/>
        </w:rPr>
        <w:t>填报附件3和附件4</w:t>
      </w:r>
      <w:r w:rsidR="00C74398">
        <w:rPr>
          <w:rFonts w:ascii="仿宋_GB2312" w:eastAsia="仿宋_GB2312" w:hint="eastAsia"/>
          <w:b/>
          <w:sz w:val="32"/>
          <w:szCs w:val="32"/>
        </w:rPr>
        <w:t>）</w:t>
      </w:r>
      <w:r w:rsidR="002E6980">
        <w:rPr>
          <w:rFonts w:ascii="仿宋_GB2312" w:eastAsia="仿宋_GB2312" w:hint="eastAsia"/>
          <w:sz w:val="32"/>
          <w:szCs w:val="32"/>
        </w:rPr>
        <w:t>开展可行性研究，经所务会审议通过后，按照单位内部采购程序开展采购。</w:t>
      </w:r>
    </w:p>
    <w:p w:rsidR="006004E4" w:rsidRDefault="006004E4" w:rsidP="002E6980">
      <w:pPr>
        <w:ind w:firstLineChars="200" w:firstLine="640"/>
        <w:jc w:val="left"/>
        <w:rPr>
          <w:rFonts w:ascii="仿宋_GB2312" w:eastAsia="仿宋_GB2312"/>
          <w:sz w:val="32"/>
          <w:szCs w:val="32"/>
        </w:rPr>
      </w:pPr>
    </w:p>
    <w:p w:rsidR="006004E4" w:rsidRPr="00082A9B" w:rsidRDefault="006004E4" w:rsidP="006004E4">
      <w:pPr>
        <w:ind w:firstLineChars="200" w:firstLine="643"/>
        <w:jc w:val="left"/>
        <w:rPr>
          <w:rFonts w:ascii="仿宋_GB2312" w:eastAsia="仿宋_GB2312"/>
          <w:sz w:val="32"/>
          <w:szCs w:val="32"/>
        </w:rPr>
      </w:pPr>
      <w:r w:rsidRPr="006004E4">
        <w:rPr>
          <w:rFonts w:ascii="仿宋_GB2312" w:eastAsia="仿宋_GB2312" w:hint="eastAsia"/>
          <w:b/>
          <w:sz w:val="32"/>
          <w:szCs w:val="32"/>
        </w:rPr>
        <w:t>注：</w:t>
      </w:r>
      <w:r>
        <w:rPr>
          <w:rFonts w:ascii="仿宋_GB2312" w:eastAsia="仿宋_GB2312" w:hint="eastAsia"/>
          <w:sz w:val="32"/>
          <w:szCs w:val="32"/>
        </w:rPr>
        <w:t>新增内部或外部租赁科研用房，安保处对新增科研用房</w:t>
      </w:r>
      <w:r w:rsidRPr="00082A9B">
        <w:rPr>
          <w:rFonts w:ascii="仿宋_GB2312" w:eastAsia="仿宋_GB2312" w:hint="eastAsia"/>
          <w:sz w:val="32"/>
          <w:szCs w:val="32"/>
        </w:rPr>
        <w:t>开展正式使用前的安全检查，如存在安全隐患或者安全风险防控不到位的情况，开具整改通知书；课题组未落实整改前，</w:t>
      </w:r>
      <w:bookmarkStart w:id="4" w:name="_GoBack"/>
      <w:bookmarkEnd w:id="4"/>
      <w:r w:rsidRPr="00082A9B">
        <w:rPr>
          <w:rFonts w:ascii="仿宋_GB2312" w:eastAsia="仿宋_GB2312" w:hint="eastAsia"/>
          <w:sz w:val="32"/>
          <w:szCs w:val="32"/>
        </w:rPr>
        <w:t>不得正式投入使用</w:t>
      </w:r>
      <w:r w:rsidR="00C74398">
        <w:rPr>
          <w:rFonts w:ascii="仿宋_GB2312" w:eastAsia="仿宋_GB2312" w:hint="eastAsia"/>
          <w:sz w:val="32"/>
          <w:szCs w:val="32"/>
        </w:rPr>
        <w:t>。</w:t>
      </w:r>
    </w:p>
    <w:p w:rsidR="006004E4" w:rsidRPr="006004E4" w:rsidRDefault="006004E4" w:rsidP="006004E4">
      <w:pPr>
        <w:jc w:val="left"/>
        <w:rPr>
          <w:rFonts w:ascii="仿宋_GB2312" w:eastAsia="仿宋_GB2312"/>
          <w:sz w:val="32"/>
          <w:szCs w:val="32"/>
        </w:rPr>
      </w:pPr>
    </w:p>
    <w:p w:rsidR="006004E4" w:rsidRPr="006004E4" w:rsidRDefault="006004E4" w:rsidP="002E6980">
      <w:pPr>
        <w:ind w:firstLineChars="200" w:firstLine="640"/>
        <w:jc w:val="left"/>
        <w:rPr>
          <w:rFonts w:ascii="仿宋_GB2312" w:eastAsia="仿宋_GB2312"/>
          <w:sz w:val="32"/>
          <w:szCs w:val="32"/>
        </w:rPr>
      </w:pPr>
    </w:p>
    <w:p w:rsidR="002E6980" w:rsidRPr="002E6980" w:rsidRDefault="002E6980" w:rsidP="00EE20FA">
      <w:pPr>
        <w:jc w:val="left"/>
        <w:rPr>
          <w:rFonts w:ascii="微软雅黑" w:eastAsia="微软雅黑" w:hAnsi="微软雅黑"/>
          <w:b/>
          <w:sz w:val="32"/>
          <w:szCs w:val="32"/>
        </w:rPr>
      </w:pPr>
    </w:p>
    <w:sectPr w:rsidR="002E6980" w:rsidRPr="002E6980" w:rsidSect="00082A9B">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03" w:rsidRDefault="00E91303" w:rsidP="00C02D67">
      <w:r>
        <w:separator/>
      </w:r>
    </w:p>
  </w:endnote>
  <w:endnote w:type="continuationSeparator" w:id="0">
    <w:p w:rsidR="00E91303" w:rsidRDefault="00E91303" w:rsidP="00C0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03" w:rsidRDefault="00E91303" w:rsidP="00C02D67">
      <w:r>
        <w:separator/>
      </w:r>
    </w:p>
  </w:footnote>
  <w:footnote w:type="continuationSeparator" w:id="0">
    <w:p w:rsidR="00E91303" w:rsidRDefault="00E91303" w:rsidP="00C02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DF30EFF"/>
    <w:name w:val="Bulleted"/>
    <w:lvl w:ilvl="0">
      <w:start w:val="1"/>
      <w:numFmt w:val="chineseCounting"/>
      <w:suff w:val="nothing"/>
      <w:lvlText w:val="（%1）"/>
      <w:lvlJc w:val="left"/>
      <w:pPr>
        <w:ind w:left="0" w:firstLine="420"/>
      </w:pPr>
      <w:rPr>
        <w:rFonts w:hint="eastAsia"/>
      </w:rPr>
    </w:lvl>
  </w:abstractNum>
  <w:abstractNum w:abstractNumId="1">
    <w:nsid w:val="591257CB"/>
    <w:multiLevelType w:val="multilevel"/>
    <w:tmpl w:val="591257CB"/>
    <w:lvl w:ilvl="0">
      <w:start w:val="1"/>
      <w:numFmt w:val="chineseCountingThousand"/>
      <w:suff w:val="space"/>
      <w:lvlText w:val="第%1条"/>
      <w:lvlJc w:val="left"/>
      <w:pPr>
        <w:ind w:left="57" w:hanging="57"/>
      </w:pPr>
      <w:rPr>
        <w:rFonts w:ascii="楷体_GB2312" w:eastAsia="楷体_GB2312" w:hAnsi="黑体" w:hint="eastAsia"/>
        <w:b/>
        <w:i w:val="0"/>
        <w:color w:val="auto"/>
        <w:spacing w:val="0"/>
        <w:w w:val="100"/>
        <w:kern w:val="28"/>
        <w:position w:val="0"/>
        <w:sz w:val="32"/>
        <w:szCs w:val="32"/>
        <w:lang w:val="en-US"/>
      </w:rPr>
    </w:lvl>
    <w:lvl w:ilvl="1">
      <w:start w:val="1"/>
      <w:numFmt w:val="lowerLetter"/>
      <w:lvlText w:val="%2)"/>
      <w:lvlJc w:val="left"/>
      <w:pPr>
        <w:ind w:left="3966" w:hanging="420"/>
      </w:pPr>
    </w:lvl>
    <w:lvl w:ilvl="2">
      <w:start w:val="1"/>
      <w:numFmt w:val="lowerRoman"/>
      <w:lvlText w:val="%3."/>
      <w:lvlJc w:val="right"/>
      <w:pPr>
        <w:ind w:left="4386" w:hanging="420"/>
      </w:pPr>
    </w:lvl>
    <w:lvl w:ilvl="3">
      <w:start w:val="1"/>
      <w:numFmt w:val="decimal"/>
      <w:lvlText w:val="%4."/>
      <w:lvlJc w:val="left"/>
      <w:pPr>
        <w:ind w:left="4806" w:hanging="420"/>
      </w:pPr>
    </w:lvl>
    <w:lvl w:ilvl="4">
      <w:start w:val="1"/>
      <w:numFmt w:val="lowerLetter"/>
      <w:lvlText w:val="%5)"/>
      <w:lvlJc w:val="left"/>
      <w:pPr>
        <w:ind w:left="5226" w:hanging="420"/>
      </w:pPr>
    </w:lvl>
    <w:lvl w:ilvl="5">
      <w:start w:val="1"/>
      <w:numFmt w:val="lowerRoman"/>
      <w:lvlText w:val="%6."/>
      <w:lvlJc w:val="right"/>
      <w:pPr>
        <w:ind w:left="5646" w:hanging="420"/>
      </w:pPr>
    </w:lvl>
    <w:lvl w:ilvl="6">
      <w:start w:val="1"/>
      <w:numFmt w:val="decimal"/>
      <w:lvlText w:val="%7."/>
      <w:lvlJc w:val="left"/>
      <w:pPr>
        <w:ind w:left="6066" w:hanging="420"/>
      </w:pPr>
    </w:lvl>
    <w:lvl w:ilvl="7">
      <w:start w:val="1"/>
      <w:numFmt w:val="lowerLetter"/>
      <w:lvlText w:val="%8)"/>
      <w:lvlJc w:val="left"/>
      <w:pPr>
        <w:ind w:left="6486" w:hanging="420"/>
      </w:pPr>
    </w:lvl>
    <w:lvl w:ilvl="8">
      <w:start w:val="1"/>
      <w:numFmt w:val="lowerRoman"/>
      <w:lvlText w:val="%9."/>
      <w:lvlJc w:val="right"/>
      <w:pPr>
        <w:ind w:left="6906" w:hanging="420"/>
      </w:pPr>
    </w:lvl>
  </w:abstractNum>
  <w:abstractNum w:abstractNumId="2">
    <w:nsid w:val="605154CC"/>
    <w:multiLevelType w:val="hybridMultilevel"/>
    <w:tmpl w:val="3FD2C93A"/>
    <w:lvl w:ilvl="0" w:tplc="2E8C2538">
      <w:start w:val="1"/>
      <w:numFmt w:val="japaneseCounting"/>
      <w:lvlText w:val="%1、"/>
      <w:lvlJc w:val="left"/>
      <w:pPr>
        <w:ind w:left="1290" w:hanging="720"/>
      </w:pPr>
      <w:rPr>
        <w:rFonts w:ascii="黑体" w:eastAsia="黑体" w:hAnsi="黑体" w:hint="default"/>
        <w:b w:val="0"/>
        <w:sz w:val="32"/>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F5"/>
    <w:rsid w:val="0002715F"/>
    <w:rsid w:val="0005066F"/>
    <w:rsid w:val="00082A9B"/>
    <w:rsid w:val="00084837"/>
    <w:rsid w:val="00093213"/>
    <w:rsid w:val="00124060"/>
    <w:rsid w:val="001466F9"/>
    <w:rsid w:val="00147357"/>
    <w:rsid w:val="001760B8"/>
    <w:rsid w:val="001926BA"/>
    <w:rsid w:val="00192FD2"/>
    <w:rsid w:val="001B24BA"/>
    <w:rsid w:val="001D69FD"/>
    <w:rsid w:val="001F1E82"/>
    <w:rsid w:val="00233759"/>
    <w:rsid w:val="0026067A"/>
    <w:rsid w:val="0029719D"/>
    <w:rsid w:val="002D4319"/>
    <w:rsid w:val="002D7684"/>
    <w:rsid w:val="002E6980"/>
    <w:rsid w:val="00331916"/>
    <w:rsid w:val="003478BB"/>
    <w:rsid w:val="003508DF"/>
    <w:rsid w:val="003623F9"/>
    <w:rsid w:val="003B1C77"/>
    <w:rsid w:val="003B6DD4"/>
    <w:rsid w:val="003F72D8"/>
    <w:rsid w:val="00441E46"/>
    <w:rsid w:val="00444302"/>
    <w:rsid w:val="00451CD8"/>
    <w:rsid w:val="00485D6E"/>
    <w:rsid w:val="00496F5E"/>
    <w:rsid w:val="004A7F3D"/>
    <w:rsid w:val="00502B0B"/>
    <w:rsid w:val="00506E7E"/>
    <w:rsid w:val="0055330C"/>
    <w:rsid w:val="005968FB"/>
    <w:rsid w:val="005A1A55"/>
    <w:rsid w:val="005A48F6"/>
    <w:rsid w:val="005C6DF4"/>
    <w:rsid w:val="005D6DA5"/>
    <w:rsid w:val="005F28BF"/>
    <w:rsid w:val="005F338C"/>
    <w:rsid w:val="006004E4"/>
    <w:rsid w:val="00621864"/>
    <w:rsid w:val="006226C3"/>
    <w:rsid w:val="006374B8"/>
    <w:rsid w:val="00687A5E"/>
    <w:rsid w:val="00695A3E"/>
    <w:rsid w:val="006A1DE4"/>
    <w:rsid w:val="006F45E1"/>
    <w:rsid w:val="00705641"/>
    <w:rsid w:val="007056AD"/>
    <w:rsid w:val="00726DF2"/>
    <w:rsid w:val="00737BD0"/>
    <w:rsid w:val="007E10F5"/>
    <w:rsid w:val="007F7133"/>
    <w:rsid w:val="00841EB5"/>
    <w:rsid w:val="00862C6E"/>
    <w:rsid w:val="0087117F"/>
    <w:rsid w:val="008F5568"/>
    <w:rsid w:val="0092183A"/>
    <w:rsid w:val="009369CE"/>
    <w:rsid w:val="009829BB"/>
    <w:rsid w:val="00983E04"/>
    <w:rsid w:val="009A20F2"/>
    <w:rsid w:val="009A382E"/>
    <w:rsid w:val="009C10C6"/>
    <w:rsid w:val="00A9417C"/>
    <w:rsid w:val="00AA0BDE"/>
    <w:rsid w:val="00AD3C7A"/>
    <w:rsid w:val="00B10ED5"/>
    <w:rsid w:val="00B23ED0"/>
    <w:rsid w:val="00B271B7"/>
    <w:rsid w:val="00B432B4"/>
    <w:rsid w:val="00B562FF"/>
    <w:rsid w:val="00B719FC"/>
    <w:rsid w:val="00BA2EEC"/>
    <w:rsid w:val="00BA34DD"/>
    <w:rsid w:val="00BB36FD"/>
    <w:rsid w:val="00BD5F6B"/>
    <w:rsid w:val="00BF71CA"/>
    <w:rsid w:val="00C02D67"/>
    <w:rsid w:val="00C42667"/>
    <w:rsid w:val="00C430AF"/>
    <w:rsid w:val="00C540E6"/>
    <w:rsid w:val="00C60462"/>
    <w:rsid w:val="00C63E2D"/>
    <w:rsid w:val="00C70C51"/>
    <w:rsid w:val="00C74398"/>
    <w:rsid w:val="00C85A87"/>
    <w:rsid w:val="00CA77C8"/>
    <w:rsid w:val="00CF04F4"/>
    <w:rsid w:val="00CF35F9"/>
    <w:rsid w:val="00CF617D"/>
    <w:rsid w:val="00D16441"/>
    <w:rsid w:val="00D42513"/>
    <w:rsid w:val="00DA01EA"/>
    <w:rsid w:val="00DE179F"/>
    <w:rsid w:val="00DE5639"/>
    <w:rsid w:val="00E11935"/>
    <w:rsid w:val="00E316C8"/>
    <w:rsid w:val="00E501DA"/>
    <w:rsid w:val="00E747C9"/>
    <w:rsid w:val="00E91303"/>
    <w:rsid w:val="00EA265B"/>
    <w:rsid w:val="00EC245E"/>
    <w:rsid w:val="00EE20FA"/>
    <w:rsid w:val="00EF6CD4"/>
    <w:rsid w:val="00F576D9"/>
    <w:rsid w:val="00F8151E"/>
    <w:rsid w:val="00F93F56"/>
    <w:rsid w:val="00FB01DD"/>
    <w:rsid w:val="00FE08E6"/>
    <w:rsid w:val="00FE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D67"/>
    <w:rPr>
      <w:sz w:val="18"/>
      <w:szCs w:val="18"/>
    </w:rPr>
  </w:style>
  <w:style w:type="paragraph" w:styleId="a4">
    <w:name w:val="footer"/>
    <w:basedOn w:val="a"/>
    <w:link w:val="Char0"/>
    <w:uiPriority w:val="99"/>
    <w:unhideWhenUsed/>
    <w:rsid w:val="00C02D67"/>
    <w:pPr>
      <w:tabs>
        <w:tab w:val="center" w:pos="4153"/>
        <w:tab w:val="right" w:pos="8306"/>
      </w:tabs>
      <w:snapToGrid w:val="0"/>
      <w:jc w:val="left"/>
    </w:pPr>
    <w:rPr>
      <w:sz w:val="18"/>
      <w:szCs w:val="18"/>
    </w:rPr>
  </w:style>
  <w:style w:type="character" w:customStyle="1" w:styleId="Char0">
    <w:name w:val="页脚 Char"/>
    <w:basedOn w:val="a0"/>
    <w:link w:val="a4"/>
    <w:uiPriority w:val="99"/>
    <w:rsid w:val="00C02D67"/>
    <w:rPr>
      <w:sz w:val="18"/>
      <w:szCs w:val="18"/>
    </w:rPr>
  </w:style>
  <w:style w:type="paragraph" w:styleId="a5">
    <w:name w:val="Balloon Text"/>
    <w:basedOn w:val="a"/>
    <w:link w:val="Char1"/>
    <w:uiPriority w:val="99"/>
    <w:semiHidden/>
    <w:unhideWhenUsed/>
    <w:rsid w:val="0092183A"/>
    <w:rPr>
      <w:sz w:val="18"/>
      <w:szCs w:val="18"/>
    </w:rPr>
  </w:style>
  <w:style w:type="character" w:customStyle="1" w:styleId="Char1">
    <w:name w:val="批注框文本 Char"/>
    <w:basedOn w:val="a0"/>
    <w:link w:val="a5"/>
    <w:uiPriority w:val="99"/>
    <w:semiHidden/>
    <w:rsid w:val="0092183A"/>
    <w:rPr>
      <w:sz w:val="18"/>
      <w:szCs w:val="18"/>
    </w:rPr>
  </w:style>
  <w:style w:type="paragraph" w:styleId="a6">
    <w:name w:val="List Paragraph"/>
    <w:basedOn w:val="a"/>
    <w:uiPriority w:val="34"/>
    <w:qFormat/>
    <w:rsid w:val="00082A9B"/>
    <w:pPr>
      <w:ind w:firstLineChars="200" w:firstLine="420"/>
    </w:pPr>
  </w:style>
  <w:style w:type="character" w:styleId="a7">
    <w:name w:val="annotation reference"/>
    <w:basedOn w:val="a0"/>
    <w:uiPriority w:val="99"/>
    <w:semiHidden/>
    <w:unhideWhenUsed/>
    <w:rsid w:val="00D42513"/>
    <w:rPr>
      <w:sz w:val="21"/>
      <w:szCs w:val="21"/>
    </w:rPr>
  </w:style>
  <w:style w:type="paragraph" w:styleId="a8">
    <w:name w:val="annotation text"/>
    <w:basedOn w:val="a"/>
    <w:link w:val="Char2"/>
    <w:uiPriority w:val="99"/>
    <w:semiHidden/>
    <w:unhideWhenUsed/>
    <w:rsid w:val="00D42513"/>
    <w:pPr>
      <w:jc w:val="left"/>
    </w:pPr>
  </w:style>
  <w:style w:type="character" w:customStyle="1" w:styleId="Char2">
    <w:name w:val="批注文字 Char"/>
    <w:basedOn w:val="a0"/>
    <w:link w:val="a8"/>
    <w:uiPriority w:val="99"/>
    <w:semiHidden/>
    <w:rsid w:val="00D42513"/>
  </w:style>
  <w:style w:type="paragraph" w:styleId="a9">
    <w:name w:val="annotation subject"/>
    <w:basedOn w:val="a8"/>
    <w:next w:val="a8"/>
    <w:link w:val="Char3"/>
    <w:uiPriority w:val="99"/>
    <w:semiHidden/>
    <w:unhideWhenUsed/>
    <w:rsid w:val="00D42513"/>
    <w:rPr>
      <w:b/>
      <w:bCs/>
    </w:rPr>
  </w:style>
  <w:style w:type="character" w:customStyle="1" w:styleId="Char3">
    <w:name w:val="批注主题 Char"/>
    <w:basedOn w:val="Char2"/>
    <w:link w:val="a9"/>
    <w:uiPriority w:val="99"/>
    <w:semiHidden/>
    <w:rsid w:val="00D425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D67"/>
    <w:rPr>
      <w:sz w:val="18"/>
      <w:szCs w:val="18"/>
    </w:rPr>
  </w:style>
  <w:style w:type="paragraph" w:styleId="a4">
    <w:name w:val="footer"/>
    <w:basedOn w:val="a"/>
    <w:link w:val="Char0"/>
    <w:uiPriority w:val="99"/>
    <w:unhideWhenUsed/>
    <w:rsid w:val="00C02D67"/>
    <w:pPr>
      <w:tabs>
        <w:tab w:val="center" w:pos="4153"/>
        <w:tab w:val="right" w:pos="8306"/>
      </w:tabs>
      <w:snapToGrid w:val="0"/>
      <w:jc w:val="left"/>
    </w:pPr>
    <w:rPr>
      <w:sz w:val="18"/>
      <w:szCs w:val="18"/>
    </w:rPr>
  </w:style>
  <w:style w:type="character" w:customStyle="1" w:styleId="Char0">
    <w:name w:val="页脚 Char"/>
    <w:basedOn w:val="a0"/>
    <w:link w:val="a4"/>
    <w:uiPriority w:val="99"/>
    <w:rsid w:val="00C02D67"/>
    <w:rPr>
      <w:sz w:val="18"/>
      <w:szCs w:val="18"/>
    </w:rPr>
  </w:style>
  <w:style w:type="paragraph" w:styleId="a5">
    <w:name w:val="Balloon Text"/>
    <w:basedOn w:val="a"/>
    <w:link w:val="Char1"/>
    <w:uiPriority w:val="99"/>
    <w:semiHidden/>
    <w:unhideWhenUsed/>
    <w:rsid w:val="0092183A"/>
    <w:rPr>
      <w:sz w:val="18"/>
      <w:szCs w:val="18"/>
    </w:rPr>
  </w:style>
  <w:style w:type="character" w:customStyle="1" w:styleId="Char1">
    <w:name w:val="批注框文本 Char"/>
    <w:basedOn w:val="a0"/>
    <w:link w:val="a5"/>
    <w:uiPriority w:val="99"/>
    <w:semiHidden/>
    <w:rsid w:val="0092183A"/>
    <w:rPr>
      <w:sz w:val="18"/>
      <w:szCs w:val="18"/>
    </w:rPr>
  </w:style>
  <w:style w:type="paragraph" w:styleId="a6">
    <w:name w:val="List Paragraph"/>
    <w:basedOn w:val="a"/>
    <w:uiPriority w:val="34"/>
    <w:qFormat/>
    <w:rsid w:val="00082A9B"/>
    <w:pPr>
      <w:ind w:firstLineChars="200" w:firstLine="420"/>
    </w:pPr>
  </w:style>
  <w:style w:type="character" w:styleId="a7">
    <w:name w:val="annotation reference"/>
    <w:basedOn w:val="a0"/>
    <w:uiPriority w:val="99"/>
    <w:semiHidden/>
    <w:unhideWhenUsed/>
    <w:rsid w:val="00D42513"/>
    <w:rPr>
      <w:sz w:val="21"/>
      <w:szCs w:val="21"/>
    </w:rPr>
  </w:style>
  <w:style w:type="paragraph" w:styleId="a8">
    <w:name w:val="annotation text"/>
    <w:basedOn w:val="a"/>
    <w:link w:val="Char2"/>
    <w:uiPriority w:val="99"/>
    <w:semiHidden/>
    <w:unhideWhenUsed/>
    <w:rsid w:val="00D42513"/>
    <w:pPr>
      <w:jc w:val="left"/>
    </w:pPr>
  </w:style>
  <w:style w:type="character" w:customStyle="1" w:styleId="Char2">
    <w:name w:val="批注文字 Char"/>
    <w:basedOn w:val="a0"/>
    <w:link w:val="a8"/>
    <w:uiPriority w:val="99"/>
    <w:semiHidden/>
    <w:rsid w:val="00D42513"/>
  </w:style>
  <w:style w:type="paragraph" w:styleId="a9">
    <w:name w:val="annotation subject"/>
    <w:basedOn w:val="a8"/>
    <w:next w:val="a8"/>
    <w:link w:val="Char3"/>
    <w:uiPriority w:val="99"/>
    <w:semiHidden/>
    <w:unhideWhenUsed/>
    <w:rsid w:val="00D42513"/>
    <w:rPr>
      <w:b/>
      <w:bCs/>
    </w:rPr>
  </w:style>
  <w:style w:type="character" w:customStyle="1" w:styleId="Char3">
    <w:name w:val="批注主题 Char"/>
    <w:basedOn w:val="Char2"/>
    <w:link w:val="a9"/>
    <w:uiPriority w:val="99"/>
    <w:semiHidden/>
    <w:rsid w:val="00D42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038B-399C-4748-9AEB-4F35624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51</cp:revision>
  <cp:lastPrinted>2025-09-30T07:53:00Z</cp:lastPrinted>
  <dcterms:created xsi:type="dcterms:W3CDTF">2025-09-27T11:19:00Z</dcterms:created>
  <dcterms:modified xsi:type="dcterms:W3CDTF">2025-11-04T23:26:00Z</dcterms:modified>
</cp:coreProperties>
</file>